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F37A0" w14:textId="57CF09D6" w:rsidR="005752E1" w:rsidRPr="001A49B9" w:rsidRDefault="00197BD6" w:rsidP="00197BD6">
      <w:pPr>
        <w:jc w:val="center"/>
        <w:rPr>
          <w:rFonts w:cstheme="minorHAnsi"/>
          <w:b/>
          <w:bCs/>
          <w:u w:val="single"/>
        </w:rPr>
      </w:pPr>
      <w:r w:rsidRPr="001A49B9">
        <w:rPr>
          <w:rFonts w:cstheme="minorHAnsi"/>
          <w:b/>
          <w:bCs/>
          <w:u w:val="single"/>
        </w:rPr>
        <w:t>How to file for TX unemployment:</w:t>
      </w:r>
    </w:p>
    <w:p w14:paraId="575490F3" w14:textId="57C9F534" w:rsidR="00197BD6" w:rsidRPr="001A49B9" w:rsidRDefault="00197BD6" w:rsidP="00197BD6">
      <w:pPr>
        <w:shd w:val="clear" w:color="auto" w:fill="800000"/>
        <w:spacing w:line="293" w:lineRule="atLeast"/>
        <w:jc w:val="center"/>
        <w:rPr>
          <w:rFonts w:eastAsia="Times New Roman" w:cstheme="minorHAnsi"/>
          <w:b/>
          <w:bCs/>
          <w:color w:val="FFFFFF" w:themeColor="background1"/>
          <w:sz w:val="36"/>
          <w:szCs w:val="36"/>
        </w:rPr>
      </w:pPr>
      <w:r w:rsidRPr="001A49B9">
        <w:rPr>
          <w:rFonts w:cstheme="minorHAnsi"/>
          <w:color w:val="FFFFFF" w:themeColor="background1"/>
        </w:rPr>
        <w:t xml:space="preserve">Coronavirus note - </w:t>
      </w:r>
      <w:r w:rsidRPr="001A49B9">
        <w:rPr>
          <w:rFonts w:cstheme="minorHAnsi"/>
          <w:color w:val="FFFFFF" w:themeColor="background1"/>
        </w:rPr>
        <w:t>Information for</w:t>
      </w:r>
      <w:r w:rsidRPr="001A49B9">
        <w:rPr>
          <w:rFonts w:eastAsia="Times New Roman" w:cstheme="minorHAnsi"/>
          <w:b/>
          <w:bCs/>
          <w:color w:val="FFFFFF" w:themeColor="background1"/>
          <w:sz w:val="36"/>
          <w:szCs w:val="36"/>
        </w:rPr>
        <w:t xml:space="preserve"> </w:t>
      </w:r>
      <w:r w:rsidRPr="001A49B9">
        <w:rPr>
          <w:rFonts w:cstheme="minorHAnsi"/>
          <w:color w:val="FFFFFF" w:themeColor="background1"/>
        </w:rPr>
        <w:t>COVI</w:t>
      </w:r>
      <w:r w:rsidRPr="001A49B9">
        <w:rPr>
          <w:rFonts w:cstheme="minorHAnsi"/>
          <w:color w:val="FFFFFF" w:themeColor="background1"/>
        </w:rPr>
        <w:t>D</w:t>
      </w:r>
      <w:r w:rsidRPr="001A49B9">
        <w:rPr>
          <w:rFonts w:cstheme="minorHAnsi"/>
          <w:color w:val="FFFFFF" w:themeColor="background1"/>
        </w:rPr>
        <w:t>19 </w:t>
      </w:r>
      <w:hyperlink r:id="rId10" w:history="1">
        <w:r w:rsidRPr="001A49B9">
          <w:rPr>
            <w:rFonts w:cstheme="minorHAnsi"/>
            <w:color w:val="FFFFFF" w:themeColor="background1"/>
            <w:sz w:val="36"/>
            <w:szCs w:val="36"/>
            <w:u w:val="single"/>
          </w:rPr>
          <w:t>Jobseekers</w:t>
        </w:r>
      </w:hyperlink>
      <w:r w:rsidRPr="001A49B9">
        <w:rPr>
          <w:rFonts w:cstheme="minorHAnsi"/>
          <w:color w:val="FFFFFF" w:themeColor="background1"/>
        </w:rPr>
        <w:t> and </w:t>
      </w:r>
      <w:hyperlink r:id="rId11" w:history="1">
        <w:r w:rsidRPr="001A49B9">
          <w:rPr>
            <w:rFonts w:cstheme="minorHAnsi"/>
            <w:color w:val="FFFFFF" w:themeColor="background1"/>
            <w:sz w:val="36"/>
            <w:szCs w:val="36"/>
            <w:u w:val="single"/>
          </w:rPr>
          <w:t>Child Care</w:t>
        </w:r>
      </w:hyperlink>
    </w:p>
    <w:p w14:paraId="6249A4D3" w14:textId="77777777" w:rsidR="00197BD6" w:rsidRPr="00197BD6" w:rsidRDefault="00197BD6" w:rsidP="00197BD6">
      <w:pPr>
        <w:shd w:val="clear" w:color="auto" w:fill="800000"/>
        <w:spacing w:after="0" w:line="293" w:lineRule="atLeast"/>
        <w:jc w:val="center"/>
        <w:rPr>
          <w:rFonts w:eastAsia="Times New Roman" w:cstheme="minorHAnsi"/>
          <w:b/>
          <w:bCs/>
          <w:color w:val="FFFFFF" w:themeColor="background1"/>
          <w:sz w:val="20"/>
          <w:szCs w:val="20"/>
        </w:rPr>
      </w:pPr>
      <w:r w:rsidRPr="00197BD6">
        <w:rPr>
          <w:rFonts w:eastAsia="Times New Roman" w:cstheme="minorHAnsi"/>
          <w:b/>
          <w:bCs/>
          <w:color w:val="FFFFFF" w:themeColor="background1"/>
          <w:sz w:val="20"/>
          <w:szCs w:val="20"/>
        </w:rPr>
        <w:t>Having trouble filing an unemployment claim online? Our Unem</w:t>
      </w:r>
      <w:bookmarkStart w:id="0" w:name="_GoBack"/>
      <w:bookmarkEnd w:id="0"/>
      <w:r w:rsidRPr="00197BD6">
        <w:rPr>
          <w:rFonts w:eastAsia="Times New Roman" w:cstheme="minorHAnsi"/>
          <w:b/>
          <w:bCs/>
          <w:color w:val="FFFFFF" w:themeColor="background1"/>
          <w:sz w:val="20"/>
          <w:szCs w:val="20"/>
        </w:rPr>
        <w:t>ployment Benefit System online portal is available 24 hours a day but is experiencing a high volume of visitors. We are seeing lower volume on the online portal between 10:00p.m. and 8 a.m. You may want to try back during those hours to file your claim or check the status of your claim.</w:t>
      </w:r>
    </w:p>
    <w:p w14:paraId="3CB92F15" w14:textId="3ACD4DBB" w:rsidR="00197BD6" w:rsidRPr="001A49B9" w:rsidRDefault="00197BD6">
      <w:pPr>
        <w:rPr>
          <w:rFonts w:cstheme="minorHAnsi"/>
          <w:color w:val="FFFFFF" w:themeColor="background1"/>
        </w:rPr>
      </w:pPr>
    </w:p>
    <w:p w14:paraId="712BDCBE" w14:textId="6B18C421" w:rsidR="00197BD6" w:rsidRPr="001A49B9" w:rsidRDefault="00197BD6" w:rsidP="00197BD6">
      <w:pPr>
        <w:pStyle w:val="ListParagraph"/>
        <w:numPr>
          <w:ilvl w:val="0"/>
          <w:numId w:val="2"/>
        </w:numPr>
        <w:rPr>
          <w:rFonts w:cstheme="minorHAnsi"/>
          <w:sz w:val="20"/>
          <w:szCs w:val="20"/>
        </w:rPr>
      </w:pPr>
      <w:r w:rsidRPr="001A49B9">
        <w:rPr>
          <w:rFonts w:cstheme="minorHAnsi"/>
          <w:sz w:val="20"/>
          <w:szCs w:val="20"/>
        </w:rPr>
        <w:t>First, you will need to visit this site to get started – we recommend that you register online if possible due to the high call volume over the telephone.</w:t>
      </w:r>
    </w:p>
    <w:p w14:paraId="58DC75C7" w14:textId="4B02C094" w:rsidR="00197BD6" w:rsidRPr="001A49B9" w:rsidRDefault="00197BD6" w:rsidP="00197BD6">
      <w:pPr>
        <w:ind w:left="720" w:firstLine="720"/>
        <w:rPr>
          <w:rFonts w:cstheme="minorHAnsi"/>
          <w:sz w:val="20"/>
          <w:szCs w:val="20"/>
        </w:rPr>
      </w:pPr>
      <w:hyperlink r:id="rId12" w:history="1">
        <w:r w:rsidRPr="001A49B9">
          <w:rPr>
            <w:rStyle w:val="Hyperlink"/>
            <w:rFonts w:cstheme="minorHAnsi"/>
            <w:sz w:val="20"/>
            <w:szCs w:val="20"/>
          </w:rPr>
          <w:t>https://www.twc.texas.gov/jobseekers/unemployment-benefits-services#logon</w:t>
        </w:r>
      </w:hyperlink>
    </w:p>
    <w:p w14:paraId="57CB495B" w14:textId="538DC74A" w:rsidR="00197BD6" w:rsidRPr="001A49B9" w:rsidRDefault="00197BD6" w:rsidP="00197BD6">
      <w:pPr>
        <w:ind w:left="720"/>
        <w:rPr>
          <w:rFonts w:cstheme="minorHAnsi"/>
          <w:sz w:val="20"/>
          <w:szCs w:val="20"/>
        </w:rPr>
      </w:pPr>
      <w:r w:rsidRPr="001A49B9">
        <w:rPr>
          <w:rFonts w:cstheme="minorHAnsi"/>
          <w:sz w:val="20"/>
          <w:szCs w:val="20"/>
        </w:rPr>
        <w:t>If you do prefer to call over the phone, pleas use the following table below:</w:t>
      </w:r>
    </w:p>
    <w:tbl>
      <w:tblPr>
        <w:tblW w:w="6786" w:type="dxa"/>
        <w:tblInd w:w="1290" w:type="dxa"/>
        <w:tblCellMar>
          <w:left w:w="0" w:type="dxa"/>
          <w:right w:w="0" w:type="dxa"/>
        </w:tblCellMar>
        <w:tblLook w:val="04A0" w:firstRow="1" w:lastRow="0" w:firstColumn="1" w:lastColumn="0" w:noHBand="0" w:noVBand="1"/>
      </w:tblPr>
      <w:tblGrid>
        <w:gridCol w:w="3374"/>
        <w:gridCol w:w="3412"/>
      </w:tblGrid>
      <w:tr w:rsidR="00197BD6" w:rsidRPr="001A49B9" w14:paraId="6B38DE35" w14:textId="77777777" w:rsidTr="00197BD6">
        <w:trPr>
          <w:tblHeader/>
        </w:trPr>
        <w:tc>
          <w:tcPr>
            <w:tcW w:w="0" w:type="auto"/>
            <w:gridSpan w:val="2"/>
            <w:tcMar>
              <w:top w:w="90" w:type="dxa"/>
              <w:left w:w="90" w:type="dxa"/>
              <w:bottom w:w="90" w:type="dxa"/>
              <w:right w:w="90" w:type="dxa"/>
            </w:tcMar>
            <w:vAlign w:val="center"/>
            <w:hideMark/>
          </w:tcPr>
          <w:p w14:paraId="4104ABA0" w14:textId="77777777" w:rsidR="00197BD6" w:rsidRPr="001A49B9" w:rsidRDefault="00197BD6">
            <w:pPr>
              <w:spacing w:after="300" w:line="293" w:lineRule="atLeast"/>
              <w:rPr>
                <w:rFonts w:cstheme="minorHAnsi"/>
                <w:b/>
                <w:bCs/>
                <w:color w:val="000000"/>
                <w:sz w:val="20"/>
                <w:szCs w:val="20"/>
              </w:rPr>
            </w:pPr>
            <w:r w:rsidRPr="001A49B9">
              <w:rPr>
                <w:rFonts w:cstheme="minorHAnsi"/>
                <w:b/>
                <w:bCs/>
                <w:color w:val="000000"/>
                <w:sz w:val="20"/>
                <w:szCs w:val="20"/>
              </w:rPr>
              <w:t>Recommended Call and Access Times</w:t>
            </w:r>
          </w:p>
        </w:tc>
      </w:tr>
      <w:tr w:rsidR="00197BD6" w:rsidRPr="001A49B9" w14:paraId="30200A34" w14:textId="77777777" w:rsidTr="00197BD6">
        <w:trPr>
          <w:tblHeader/>
        </w:trPr>
        <w:tc>
          <w:tcPr>
            <w:tcW w:w="0" w:type="auto"/>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hideMark/>
          </w:tcPr>
          <w:p w14:paraId="7FB18339" w14:textId="77777777" w:rsidR="00197BD6" w:rsidRPr="001A49B9" w:rsidRDefault="00197BD6">
            <w:pPr>
              <w:spacing w:after="360" w:line="293" w:lineRule="atLeast"/>
              <w:rPr>
                <w:rFonts w:cstheme="minorHAnsi"/>
                <w:b/>
                <w:bCs/>
                <w:color w:val="000000"/>
                <w:sz w:val="20"/>
                <w:szCs w:val="20"/>
              </w:rPr>
            </w:pPr>
            <w:r w:rsidRPr="001A49B9">
              <w:rPr>
                <w:rFonts w:cstheme="minorHAnsi"/>
                <w:b/>
                <w:bCs/>
                <w:color w:val="000000"/>
                <w:sz w:val="20"/>
                <w:szCs w:val="20"/>
              </w:rPr>
              <w:t>Area Code of Applicant</w:t>
            </w:r>
          </w:p>
        </w:tc>
        <w:tc>
          <w:tcPr>
            <w:tcW w:w="0" w:type="auto"/>
            <w:tcBorders>
              <w:top w:val="single" w:sz="8" w:space="0" w:color="000000"/>
              <w:left w:val="nil"/>
              <w:bottom w:val="single" w:sz="8" w:space="0" w:color="000000"/>
              <w:right w:val="single" w:sz="8" w:space="0" w:color="000000"/>
            </w:tcBorders>
            <w:tcMar>
              <w:top w:w="90" w:type="dxa"/>
              <w:left w:w="90" w:type="dxa"/>
              <w:bottom w:w="90" w:type="dxa"/>
              <w:right w:w="90" w:type="dxa"/>
            </w:tcMar>
            <w:hideMark/>
          </w:tcPr>
          <w:p w14:paraId="5804182B" w14:textId="77777777" w:rsidR="00197BD6" w:rsidRPr="001A49B9" w:rsidRDefault="00197BD6">
            <w:pPr>
              <w:spacing w:after="360" w:line="293" w:lineRule="atLeast"/>
              <w:rPr>
                <w:rFonts w:cstheme="minorHAnsi"/>
                <w:b/>
                <w:bCs/>
                <w:color w:val="000000"/>
                <w:sz w:val="20"/>
                <w:szCs w:val="20"/>
              </w:rPr>
            </w:pPr>
            <w:r w:rsidRPr="001A49B9">
              <w:rPr>
                <w:rFonts w:cstheme="minorHAnsi"/>
                <w:b/>
                <w:bCs/>
                <w:color w:val="000000"/>
                <w:sz w:val="20"/>
                <w:szCs w:val="20"/>
              </w:rPr>
              <w:t>Suggested Call Time</w:t>
            </w:r>
          </w:p>
        </w:tc>
      </w:tr>
      <w:tr w:rsidR="00197BD6" w:rsidRPr="001A49B9" w14:paraId="5497AF27" w14:textId="77777777" w:rsidTr="00197BD6">
        <w:tc>
          <w:tcPr>
            <w:tcW w:w="0" w:type="auto"/>
            <w:tcBorders>
              <w:top w:val="nil"/>
              <w:left w:val="single" w:sz="8" w:space="0" w:color="000000"/>
              <w:bottom w:val="single" w:sz="8" w:space="0" w:color="000000"/>
              <w:right w:val="single" w:sz="8" w:space="0" w:color="000000"/>
            </w:tcBorders>
            <w:tcMar>
              <w:top w:w="90" w:type="dxa"/>
              <w:left w:w="90" w:type="dxa"/>
              <w:bottom w:w="90" w:type="dxa"/>
              <w:right w:w="90" w:type="dxa"/>
            </w:tcMar>
            <w:hideMark/>
          </w:tcPr>
          <w:p w14:paraId="58344BE6" w14:textId="77777777" w:rsidR="00197BD6" w:rsidRPr="001A49B9" w:rsidRDefault="00197BD6">
            <w:pPr>
              <w:spacing w:after="360" w:line="293" w:lineRule="atLeast"/>
              <w:rPr>
                <w:rFonts w:cstheme="minorHAnsi"/>
                <w:color w:val="000000"/>
                <w:sz w:val="20"/>
                <w:szCs w:val="20"/>
              </w:rPr>
            </w:pPr>
            <w:r w:rsidRPr="001A49B9">
              <w:rPr>
                <w:rFonts w:cstheme="minorHAnsi"/>
                <w:color w:val="000000"/>
                <w:sz w:val="20"/>
                <w:szCs w:val="20"/>
              </w:rPr>
              <w:t>Area Codes Beginning with 9</w:t>
            </w:r>
          </w:p>
        </w:tc>
        <w:tc>
          <w:tcPr>
            <w:tcW w:w="0" w:type="auto"/>
            <w:tcBorders>
              <w:top w:val="nil"/>
              <w:left w:val="nil"/>
              <w:bottom w:val="single" w:sz="8" w:space="0" w:color="000000"/>
              <w:right w:val="single" w:sz="8" w:space="0" w:color="000000"/>
            </w:tcBorders>
            <w:tcMar>
              <w:top w:w="90" w:type="dxa"/>
              <w:left w:w="90" w:type="dxa"/>
              <w:bottom w:w="90" w:type="dxa"/>
              <w:right w:w="90" w:type="dxa"/>
            </w:tcMar>
            <w:hideMark/>
          </w:tcPr>
          <w:p w14:paraId="69509CAE" w14:textId="77777777" w:rsidR="00197BD6" w:rsidRPr="001A49B9" w:rsidRDefault="00197BD6">
            <w:pPr>
              <w:spacing w:after="360" w:line="293" w:lineRule="atLeast"/>
              <w:rPr>
                <w:rFonts w:cstheme="minorHAnsi"/>
                <w:color w:val="000000"/>
                <w:sz w:val="20"/>
                <w:szCs w:val="20"/>
              </w:rPr>
            </w:pPr>
            <w:r w:rsidRPr="001A49B9">
              <w:rPr>
                <w:rFonts w:cstheme="minorHAnsi"/>
                <w:color w:val="000000"/>
                <w:sz w:val="20"/>
                <w:szCs w:val="20"/>
              </w:rPr>
              <w:t>Mon-Wed-Fri 8:00 a.m.-Noon</w:t>
            </w:r>
          </w:p>
        </w:tc>
      </w:tr>
      <w:tr w:rsidR="00197BD6" w:rsidRPr="001A49B9" w14:paraId="7B5CCCAB" w14:textId="77777777" w:rsidTr="00197BD6">
        <w:tc>
          <w:tcPr>
            <w:tcW w:w="0" w:type="auto"/>
            <w:tcBorders>
              <w:top w:val="nil"/>
              <w:left w:val="single" w:sz="8" w:space="0" w:color="000000"/>
              <w:bottom w:val="single" w:sz="8" w:space="0" w:color="000000"/>
              <w:right w:val="single" w:sz="8" w:space="0" w:color="000000"/>
            </w:tcBorders>
            <w:tcMar>
              <w:top w:w="90" w:type="dxa"/>
              <w:left w:w="90" w:type="dxa"/>
              <w:bottom w:w="90" w:type="dxa"/>
              <w:right w:w="90" w:type="dxa"/>
            </w:tcMar>
            <w:hideMark/>
          </w:tcPr>
          <w:p w14:paraId="5A27533E" w14:textId="77777777" w:rsidR="00197BD6" w:rsidRPr="001A49B9" w:rsidRDefault="00197BD6">
            <w:pPr>
              <w:spacing w:after="360" w:line="293" w:lineRule="atLeast"/>
              <w:rPr>
                <w:rFonts w:cstheme="minorHAnsi"/>
                <w:color w:val="000000"/>
                <w:sz w:val="20"/>
                <w:szCs w:val="20"/>
              </w:rPr>
            </w:pPr>
            <w:r w:rsidRPr="001A49B9">
              <w:rPr>
                <w:rFonts w:cstheme="minorHAnsi"/>
                <w:color w:val="000000"/>
                <w:sz w:val="20"/>
                <w:szCs w:val="20"/>
              </w:rPr>
              <w:t>Area Codes Beginning with 3, 4, 5,6</w:t>
            </w:r>
          </w:p>
        </w:tc>
        <w:tc>
          <w:tcPr>
            <w:tcW w:w="0" w:type="auto"/>
            <w:tcBorders>
              <w:top w:val="nil"/>
              <w:left w:val="nil"/>
              <w:bottom w:val="single" w:sz="8" w:space="0" w:color="000000"/>
              <w:right w:val="single" w:sz="8" w:space="0" w:color="000000"/>
            </w:tcBorders>
            <w:tcMar>
              <w:top w:w="90" w:type="dxa"/>
              <w:left w:w="90" w:type="dxa"/>
              <w:bottom w:w="90" w:type="dxa"/>
              <w:right w:w="90" w:type="dxa"/>
            </w:tcMar>
            <w:hideMark/>
          </w:tcPr>
          <w:p w14:paraId="31B156D4" w14:textId="77777777" w:rsidR="00197BD6" w:rsidRPr="001A49B9" w:rsidRDefault="00197BD6">
            <w:pPr>
              <w:spacing w:after="360" w:line="293" w:lineRule="atLeast"/>
              <w:rPr>
                <w:rFonts w:cstheme="minorHAnsi"/>
                <w:color w:val="000000"/>
                <w:sz w:val="20"/>
                <w:szCs w:val="20"/>
              </w:rPr>
            </w:pPr>
            <w:r w:rsidRPr="001A49B9">
              <w:rPr>
                <w:rFonts w:cstheme="minorHAnsi"/>
                <w:color w:val="000000"/>
                <w:sz w:val="20"/>
                <w:szCs w:val="20"/>
              </w:rPr>
              <w:t>Mon-Wed-Fri 1:00 p.m. - 5:00 p.m.</w:t>
            </w:r>
          </w:p>
        </w:tc>
      </w:tr>
      <w:tr w:rsidR="00197BD6" w:rsidRPr="001A49B9" w14:paraId="4FABB7D2" w14:textId="77777777" w:rsidTr="00197BD6">
        <w:tc>
          <w:tcPr>
            <w:tcW w:w="0" w:type="auto"/>
            <w:tcBorders>
              <w:top w:val="nil"/>
              <w:left w:val="single" w:sz="8" w:space="0" w:color="000000"/>
              <w:bottom w:val="single" w:sz="8" w:space="0" w:color="000000"/>
              <w:right w:val="single" w:sz="8" w:space="0" w:color="000000"/>
            </w:tcBorders>
            <w:tcMar>
              <w:top w:w="90" w:type="dxa"/>
              <w:left w:w="90" w:type="dxa"/>
              <w:bottom w:w="90" w:type="dxa"/>
              <w:right w:w="90" w:type="dxa"/>
            </w:tcMar>
            <w:hideMark/>
          </w:tcPr>
          <w:p w14:paraId="3224AB2A" w14:textId="77777777" w:rsidR="00197BD6" w:rsidRPr="001A49B9" w:rsidRDefault="00197BD6">
            <w:pPr>
              <w:spacing w:after="360" w:line="293" w:lineRule="atLeast"/>
              <w:rPr>
                <w:rFonts w:cstheme="minorHAnsi"/>
                <w:color w:val="000000"/>
                <w:sz w:val="20"/>
                <w:szCs w:val="20"/>
              </w:rPr>
            </w:pPr>
            <w:r w:rsidRPr="001A49B9">
              <w:rPr>
                <w:rFonts w:cstheme="minorHAnsi"/>
                <w:color w:val="000000"/>
                <w:sz w:val="20"/>
                <w:szCs w:val="20"/>
              </w:rPr>
              <w:t>Area codes Beginning with 7, 8</w:t>
            </w:r>
          </w:p>
        </w:tc>
        <w:tc>
          <w:tcPr>
            <w:tcW w:w="0" w:type="auto"/>
            <w:tcBorders>
              <w:top w:val="nil"/>
              <w:left w:val="nil"/>
              <w:bottom w:val="single" w:sz="8" w:space="0" w:color="000000"/>
              <w:right w:val="single" w:sz="8" w:space="0" w:color="000000"/>
            </w:tcBorders>
            <w:tcMar>
              <w:top w:w="90" w:type="dxa"/>
              <w:left w:w="90" w:type="dxa"/>
              <w:bottom w:w="90" w:type="dxa"/>
              <w:right w:w="90" w:type="dxa"/>
            </w:tcMar>
            <w:hideMark/>
          </w:tcPr>
          <w:p w14:paraId="43C74B97" w14:textId="77777777" w:rsidR="00197BD6" w:rsidRPr="001A49B9" w:rsidRDefault="00197BD6">
            <w:pPr>
              <w:spacing w:after="360" w:line="293" w:lineRule="atLeast"/>
              <w:rPr>
                <w:rFonts w:cstheme="minorHAnsi"/>
                <w:color w:val="000000"/>
                <w:sz w:val="20"/>
                <w:szCs w:val="20"/>
              </w:rPr>
            </w:pPr>
            <w:r w:rsidRPr="001A49B9">
              <w:rPr>
                <w:rFonts w:cstheme="minorHAnsi"/>
                <w:color w:val="000000"/>
                <w:sz w:val="20"/>
                <w:szCs w:val="20"/>
              </w:rPr>
              <w:t>Tues -Thurs-</w:t>
            </w:r>
            <w:proofErr w:type="gramStart"/>
            <w:r w:rsidRPr="001A49B9">
              <w:rPr>
                <w:rFonts w:cstheme="minorHAnsi"/>
                <w:color w:val="000000"/>
                <w:sz w:val="20"/>
                <w:szCs w:val="20"/>
              </w:rPr>
              <w:t>Sat  8:00</w:t>
            </w:r>
            <w:proofErr w:type="gramEnd"/>
            <w:r w:rsidRPr="001A49B9">
              <w:rPr>
                <w:rFonts w:cstheme="minorHAnsi"/>
                <w:color w:val="000000"/>
                <w:sz w:val="20"/>
                <w:szCs w:val="20"/>
              </w:rPr>
              <w:t xml:space="preserve"> a.m. - Noon </w:t>
            </w:r>
          </w:p>
        </w:tc>
      </w:tr>
      <w:tr w:rsidR="00197BD6" w:rsidRPr="001A49B9" w14:paraId="20DD1703" w14:textId="77777777" w:rsidTr="00197BD6">
        <w:tc>
          <w:tcPr>
            <w:tcW w:w="0" w:type="auto"/>
            <w:tcBorders>
              <w:top w:val="nil"/>
              <w:left w:val="single" w:sz="8" w:space="0" w:color="000000"/>
              <w:bottom w:val="single" w:sz="8" w:space="0" w:color="000000"/>
              <w:right w:val="single" w:sz="8" w:space="0" w:color="000000"/>
            </w:tcBorders>
            <w:tcMar>
              <w:top w:w="90" w:type="dxa"/>
              <w:left w:w="90" w:type="dxa"/>
              <w:bottom w:w="90" w:type="dxa"/>
              <w:right w:w="90" w:type="dxa"/>
            </w:tcMar>
            <w:hideMark/>
          </w:tcPr>
          <w:p w14:paraId="09B7D693" w14:textId="77777777" w:rsidR="00197BD6" w:rsidRPr="001A49B9" w:rsidRDefault="00197BD6">
            <w:pPr>
              <w:spacing w:after="360" w:line="293" w:lineRule="atLeast"/>
              <w:rPr>
                <w:rFonts w:cstheme="minorHAnsi"/>
                <w:color w:val="000000"/>
                <w:sz w:val="20"/>
                <w:szCs w:val="20"/>
              </w:rPr>
            </w:pPr>
            <w:r w:rsidRPr="001A49B9">
              <w:rPr>
                <w:rFonts w:cstheme="minorHAnsi"/>
                <w:color w:val="000000"/>
                <w:sz w:val="20"/>
                <w:szCs w:val="20"/>
              </w:rPr>
              <w:t>Area codes Beginning with 2</w:t>
            </w:r>
          </w:p>
        </w:tc>
        <w:tc>
          <w:tcPr>
            <w:tcW w:w="0" w:type="auto"/>
            <w:tcBorders>
              <w:top w:val="nil"/>
              <w:left w:val="nil"/>
              <w:bottom w:val="single" w:sz="8" w:space="0" w:color="000000"/>
              <w:right w:val="single" w:sz="8" w:space="0" w:color="000000"/>
            </w:tcBorders>
            <w:tcMar>
              <w:top w:w="90" w:type="dxa"/>
              <w:left w:w="90" w:type="dxa"/>
              <w:bottom w:w="90" w:type="dxa"/>
              <w:right w:w="90" w:type="dxa"/>
            </w:tcMar>
            <w:hideMark/>
          </w:tcPr>
          <w:p w14:paraId="6CAF6C5D" w14:textId="77777777" w:rsidR="00197BD6" w:rsidRPr="001A49B9" w:rsidRDefault="00197BD6">
            <w:pPr>
              <w:spacing w:after="360" w:line="293" w:lineRule="atLeast"/>
              <w:rPr>
                <w:rFonts w:cstheme="minorHAnsi"/>
                <w:color w:val="000000"/>
                <w:sz w:val="20"/>
                <w:szCs w:val="20"/>
              </w:rPr>
            </w:pPr>
            <w:r w:rsidRPr="001A49B9">
              <w:rPr>
                <w:rFonts w:cstheme="minorHAnsi"/>
                <w:color w:val="000000"/>
                <w:sz w:val="20"/>
                <w:szCs w:val="20"/>
              </w:rPr>
              <w:t>Tues-Thurs-Sat 1:00 p.m. -5:00 p.m.</w:t>
            </w:r>
          </w:p>
        </w:tc>
      </w:tr>
    </w:tbl>
    <w:p w14:paraId="50B8A198" w14:textId="77777777" w:rsidR="001A49B9" w:rsidRPr="001A49B9" w:rsidRDefault="001A49B9">
      <w:pPr>
        <w:rPr>
          <w:rFonts w:cstheme="minorHAnsi"/>
          <w:sz w:val="20"/>
          <w:szCs w:val="20"/>
        </w:rPr>
      </w:pPr>
    </w:p>
    <w:p w14:paraId="47B67238" w14:textId="214763DE" w:rsidR="00197BD6" w:rsidRPr="001A49B9" w:rsidRDefault="00197BD6" w:rsidP="001A49B9">
      <w:pPr>
        <w:pStyle w:val="ListParagraph"/>
        <w:numPr>
          <w:ilvl w:val="0"/>
          <w:numId w:val="2"/>
        </w:numPr>
        <w:rPr>
          <w:rFonts w:cstheme="minorHAnsi"/>
          <w:sz w:val="20"/>
          <w:szCs w:val="20"/>
        </w:rPr>
      </w:pPr>
      <w:r w:rsidRPr="001A49B9">
        <w:rPr>
          <w:rFonts w:cstheme="minorHAnsi"/>
          <w:sz w:val="20"/>
          <w:szCs w:val="20"/>
        </w:rPr>
        <w:t xml:space="preserve">To qualify for filing for unemployment, our workers must meet one following criteria. During the coronavirus, most DTK employees who are temporarily let go will </w:t>
      </w:r>
      <w:proofErr w:type="gramStart"/>
      <w:r w:rsidR="001A49B9" w:rsidRPr="001A49B9">
        <w:rPr>
          <w:rFonts w:cstheme="minorHAnsi"/>
          <w:sz w:val="20"/>
          <w:szCs w:val="20"/>
        </w:rPr>
        <w:t>more often than not</w:t>
      </w:r>
      <w:proofErr w:type="gramEnd"/>
      <w:r w:rsidR="001A49B9" w:rsidRPr="001A49B9">
        <w:rPr>
          <w:rFonts w:cstheme="minorHAnsi"/>
          <w:sz w:val="20"/>
          <w:szCs w:val="20"/>
        </w:rPr>
        <w:t xml:space="preserve"> be eligible based on the two underlined reasons below</w:t>
      </w:r>
      <w:r w:rsidRPr="001A49B9">
        <w:rPr>
          <w:rFonts w:cstheme="minorHAnsi"/>
          <w:sz w:val="20"/>
          <w:szCs w:val="20"/>
        </w:rPr>
        <w:t>:</w:t>
      </w:r>
    </w:p>
    <w:p w14:paraId="26BBA4A6" w14:textId="1CCE0844" w:rsidR="00197BD6" w:rsidRPr="001A49B9" w:rsidRDefault="00197BD6" w:rsidP="00197BD6">
      <w:pPr>
        <w:pStyle w:val="ListParagraph"/>
        <w:numPr>
          <w:ilvl w:val="0"/>
          <w:numId w:val="1"/>
        </w:numPr>
        <w:rPr>
          <w:rFonts w:cstheme="minorHAnsi"/>
          <w:sz w:val="20"/>
          <w:szCs w:val="20"/>
        </w:rPr>
      </w:pPr>
      <w:r w:rsidRPr="001A49B9">
        <w:rPr>
          <w:rFonts w:cstheme="minorHAnsi"/>
          <w:sz w:val="20"/>
          <w:szCs w:val="20"/>
        </w:rPr>
        <w:t>Laid off</w:t>
      </w:r>
    </w:p>
    <w:p w14:paraId="271FDFBD" w14:textId="7B219670" w:rsidR="00197BD6" w:rsidRPr="001A49B9" w:rsidRDefault="00197BD6" w:rsidP="00197BD6">
      <w:pPr>
        <w:pStyle w:val="ListParagraph"/>
        <w:numPr>
          <w:ilvl w:val="0"/>
          <w:numId w:val="1"/>
        </w:numPr>
        <w:rPr>
          <w:rFonts w:cstheme="minorHAnsi"/>
          <w:sz w:val="20"/>
          <w:szCs w:val="20"/>
          <w:u w:val="single"/>
        </w:rPr>
      </w:pPr>
      <w:r w:rsidRPr="001A49B9">
        <w:rPr>
          <w:rFonts w:cstheme="minorHAnsi"/>
          <w:sz w:val="20"/>
          <w:szCs w:val="20"/>
          <w:u w:val="single"/>
        </w:rPr>
        <w:t xml:space="preserve">Working hours reduced </w:t>
      </w:r>
    </w:p>
    <w:p w14:paraId="52953834" w14:textId="221371A0" w:rsidR="00197BD6" w:rsidRPr="001A49B9" w:rsidRDefault="00197BD6" w:rsidP="00197BD6">
      <w:pPr>
        <w:pStyle w:val="ListParagraph"/>
        <w:numPr>
          <w:ilvl w:val="0"/>
          <w:numId w:val="1"/>
        </w:numPr>
        <w:rPr>
          <w:rFonts w:cstheme="minorHAnsi"/>
          <w:sz w:val="20"/>
          <w:szCs w:val="20"/>
          <w:u w:val="single"/>
        </w:rPr>
      </w:pPr>
      <w:r w:rsidRPr="001A49B9">
        <w:rPr>
          <w:rFonts w:cstheme="minorHAnsi"/>
          <w:sz w:val="20"/>
          <w:szCs w:val="20"/>
          <w:u w:val="single"/>
        </w:rPr>
        <w:t xml:space="preserve">Furlough </w:t>
      </w:r>
    </w:p>
    <w:p w14:paraId="553A9077" w14:textId="13AA1E23" w:rsidR="001A49B9" w:rsidRDefault="00197BD6" w:rsidP="001A49B9">
      <w:pPr>
        <w:pStyle w:val="ListParagraph"/>
        <w:numPr>
          <w:ilvl w:val="0"/>
          <w:numId w:val="1"/>
        </w:numPr>
        <w:rPr>
          <w:rFonts w:cstheme="minorHAnsi"/>
          <w:sz w:val="20"/>
          <w:szCs w:val="20"/>
        </w:rPr>
      </w:pPr>
      <w:r w:rsidRPr="001A49B9">
        <w:rPr>
          <w:rFonts w:cstheme="minorHAnsi"/>
          <w:sz w:val="20"/>
          <w:szCs w:val="20"/>
        </w:rPr>
        <w:t xml:space="preserve">Fired </w:t>
      </w:r>
    </w:p>
    <w:p w14:paraId="0052D32D" w14:textId="77777777" w:rsidR="001A49B9" w:rsidRPr="001A49B9" w:rsidRDefault="001A49B9" w:rsidP="001A49B9">
      <w:pPr>
        <w:pStyle w:val="ListParagraph"/>
        <w:ind w:left="1800"/>
        <w:rPr>
          <w:rFonts w:cstheme="minorHAnsi"/>
          <w:sz w:val="20"/>
          <w:szCs w:val="20"/>
        </w:rPr>
      </w:pPr>
    </w:p>
    <w:p w14:paraId="5348183F" w14:textId="23245F00" w:rsidR="001A49B9" w:rsidRDefault="001A49B9" w:rsidP="001A49B9">
      <w:pPr>
        <w:pStyle w:val="ListParagraph"/>
        <w:numPr>
          <w:ilvl w:val="0"/>
          <w:numId w:val="2"/>
        </w:numPr>
        <w:rPr>
          <w:rFonts w:cstheme="minorHAnsi"/>
          <w:sz w:val="20"/>
          <w:szCs w:val="20"/>
        </w:rPr>
      </w:pPr>
      <w:r w:rsidRPr="001A49B9">
        <w:rPr>
          <w:rFonts w:cstheme="minorHAnsi"/>
          <w:sz w:val="20"/>
          <w:szCs w:val="20"/>
        </w:rPr>
        <w:t>You will need</w:t>
      </w:r>
      <w:r>
        <w:rPr>
          <w:rFonts w:cstheme="minorHAnsi"/>
          <w:sz w:val="20"/>
          <w:szCs w:val="20"/>
        </w:rPr>
        <w:t xml:space="preserve"> to provide the claim with the following things:</w:t>
      </w:r>
    </w:p>
    <w:p w14:paraId="7C8523CF" w14:textId="77777777" w:rsidR="001A49B9" w:rsidRPr="001A49B9" w:rsidRDefault="001A49B9" w:rsidP="001A49B9">
      <w:pPr>
        <w:numPr>
          <w:ilvl w:val="1"/>
          <w:numId w:val="2"/>
        </w:numPr>
        <w:shd w:val="clear" w:color="auto" w:fill="FFFFFF"/>
        <w:spacing w:after="0" w:line="293" w:lineRule="atLeast"/>
        <w:ind w:right="360"/>
        <w:rPr>
          <w:rFonts w:eastAsia="Times New Roman" w:cstheme="minorHAnsi"/>
          <w:color w:val="000000"/>
          <w:sz w:val="20"/>
          <w:szCs w:val="20"/>
        </w:rPr>
      </w:pPr>
      <w:r w:rsidRPr="001A49B9">
        <w:rPr>
          <w:rFonts w:eastAsia="Times New Roman" w:cstheme="minorHAnsi"/>
          <w:color w:val="000000"/>
          <w:sz w:val="20"/>
          <w:szCs w:val="20"/>
        </w:rPr>
        <w:lastRenderedPageBreak/>
        <w:t>Past wages</w:t>
      </w:r>
    </w:p>
    <w:p w14:paraId="2837025B" w14:textId="091F15B9" w:rsidR="001A49B9" w:rsidRPr="001A49B9" w:rsidRDefault="001A49B9" w:rsidP="001A49B9">
      <w:pPr>
        <w:numPr>
          <w:ilvl w:val="1"/>
          <w:numId w:val="2"/>
        </w:numPr>
        <w:shd w:val="clear" w:color="auto" w:fill="FFFFFF"/>
        <w:spacing w:after="0" w:line="293" w:lineRule="atLeast"/>
        <w:ind w:right="360"/>
        <w:rPr>
          <w:rFonts w:eastAsia="Times New Roman" w:cstheme="minorHAnsi"/>
          <w:color w:val="000000"/>
          <w:sz w:val="20"/>
          <w:szCs w:val="20"/>
        </w:rPr>
      </w:pPr>
      <w:r w:rsidRPr="001A49B9">
        <w:rPr>
          <w:rFonts w:eastAsia="Times New Roman" w:cstheme="minorHAnsi"/>
          <w:color w:val="000000"/>
          <w:sz w:val="20"/>
          <w:szCs w:val="20"/>
        </w:rPr>
        <w:t>Job separation(s)</w:t>
      </w:r>
      <w:r w:rsidRPr="001A49B9">
        <w:rPr>
          <w:rFonts w:eastAsia="Times New Roman" w:cstheme="minorHAnsi"/>
          <w:color w:val="000000"/>
          <w:sz w:val="20"/>
          <w:szCs w:val="20"/>
        </w:rPr>
        <w:t xml:space="preserve"> – this is the step 2 above</w:t>
      </w:r>
    </w:p>
    <w:p w14:paraId="2FEF84E4" w14:textId="089106B8" w:rsidR="001A49B9" w:rsidRPr="001A49B9" w:rsidRDefault="001A49B9" w:rsidP="001A49B9">
      <w:pPr>
        <w:numPr>
          <w:ilvl w:val="1"/>
          <w:numId w:val="2"/>
        </w:numPr>
        <w:shd w:val="clear" w:color="auto" w:fill="FFFFFF"/>
        <w:spacing w:after="0" w:line="293" w:lineRule="atLeast"/>
        <w:ind w:right="360"/>
        <w:rPr>
          <w:rFonts w:eastAsia="Times New Roman" w:cstheme="minorHAnsi"/>
          <w:color w:val="000000"/>
          <w:sz w:val="20"/>
          <w:szCs w:val="20"/>
        </w:rPr>
      </w:pPr>
      <w:r w:rsidRPr="001A49B9">
        <w:rPr>
          <w:rFonts w:eastAsia="Times New Roman" w:cstheme="minorHAnsi"/>
          <w:color w:val="000000"/>
          <w:sz w:val="20"/>
          <w:szCs w:val="20"/>
        </w:rPr>
        <w:t>Ongoing eligibility requirements</w:t>
      </w:r>
    </w:p>
    <w:p w14:paraId="6B245811" w14:textId="205E8341" w:rsidR="001A49B9" w:rsidRPr="001A49B9" w:rsidRDefault="001A49B9" w:rsidP="001A49B9">
      <w:pPr>
        <w:numPr>
          <w:ilvl w:val="2"/>
          <w:numId w:val="2"/>
        </w:numPr>
        <w:shd w:val="clear" w:color="auto" w:fill="FFFFFF"/>
        <w:spacing w:after="0" w:line="293" w:lineRule="atLeast"/>
        <w:ind w:right="360"/>
        <w:rPr>
          <w:rFonts w:eastAsia="Times New Roman" w:cstheme="minorHAnsi"/>
          <w:color w:val="000000"/>
          <w:sz w:val="20"/>
          <w:szCs w:val="20"/>
        </w:rPr>
      </w:pPr>
      <w:r w:rsidRPr="001A49B9">
        <w:rPr>
          <w:rFonts w:eastAsia="Times New Roman" w:cstheme="minorHAnsi"/>
          <w:color w:val="000000"/>
          <w:sz w:val="20"/>
          <w:szCs w:val="20"/>
        </w:rPr>
        <w:t xml:space="preserve">See this link to see ongoing requirements to stay on unemployment: </w:t>
      </w:r>
      <w:hyperlink r:id="rId13" w:history="1">
        <w:r w:rsidRPr="001A49B9">
          <w:rPr>
            <w:rStyle w:val="Hyperlink"/>
            <w:rFonts w:cstheme="minorHAnsi"/>
            <w:sz w:val="20"/>
            <w:szCs w:val="20"/>
          </w:rPr>
          <w:t>https://www.twc.texas.gov/jobseekers/ongoing-eligibility-requirements-receiving-unemployment-benefits</w:t>
        </w:r>
      </w:hyperlink>
    </w:p>
    <w:p w14:paraId="64DE17F9" w14:textId="51CE5273" w:rsidR="001A49B9" w:rsidRPr="001A49B9" w:rsidRDefault="001A49B9" w:rsidP="001A49B9">
      <w:pPr>
        <w:numPr>
          <w:ilvl w:val="3"/>
          <w:numId w:val="2"/>
        </w:numPr>
        <w:shd w:val="clear" w:color="auto" w:fill="FFFFFF"/>
        <w:spacing w:after="0" w:line="293" w:lineRule="atLeast"/>
        <w:ind w:right="360"/>
        <w:rPr>
          <w:rFonts w:eastAsia="Times New Roman" w:cstheme="minorHAnsi"/>
          <w:color w:val="000000"/>
          <w:sz w:val="20"/>
          <w:szCs w:val="20"/>
        </w:rPr>
      </w:pPr>
      <w:r>
        <w:rPr>
          <w:rFonts w:cstheme="minorHAnsi"/>
          <w:sz w:val="20"/>
          <w:szCs w:val="20"/>
        </w:rPr>
        <w:t>This consists of the following items:</w:t>
      </w:r>
    </w:p>
    <w:p w14:paraId="03B66286" w14:textId="77777777" w:rsidR="001A49B9" w:rsidRPr="001A49B9" w:rsidRDefault="001A49B9" w:rsidP="001A49B9">
      <w:pPr>
        <w:numPr>
          <w:ilvl w:val="4"/>
          <w:numId w:val="2"/>
        </w:numPr>
        <w:shd w:val="clear" w:color="auto" w:fill="FFFFFF"/>
        <w:spacing w:after="0" w:line="293" w:lineRule="atLeast"/>
        <w:ind w:right="360"/>
        <w:rPr>
          <w:rStyle w:val="Hyperlink"/>
          <w:rFonts w:cstheme="minorHAnsi"/>
          <w:sz w:val="20"/>
          <w:szCs w:val="20"/>
        </w:rPr>
      </w:pPr>
      <w:hyperlink r:id="rId14" w:anchor="overview" w:history="1">
        <w:r w:rsidRPr="001A49B9">
          <w:rPr>
            <w:rStyle w:val="Hyperlink"/>
            <w:rFonts w:cstheme="minorHAnsi"/>
            <w:sz w:val="20"/>
            <w:szCs w:val="20"/>
          </w:rPr>
          <w:t>Overview</w:t>
        </w:r>
      </w:hyperlink>
    </w:p>
    <w:p w14:paraId="06EE5AE4" w14:textId="77777777" w:rsidR="001A49B9" w:rsidRPr="001A49B9" w:rsidRDefault="001A49B9" w:rsidP="001A49B9">
      <w:pPr>
        <w:numPr>
          <w:ilvl w:val="4"/>
          <w:numId w:val="2"/>
        </w:numPr>
        <w:shd w:val="clear" w:color="auto" w:fill="FFFFFF"/>
        <w:spacing w:after="0" w:line="293" w:lineRule="atLeast"/>
        <w:ind w:right="360"/>
        <w:rPr>
          <w:rStyle w:val="Hyperlink"/>
          <w:rFonts w:cstheme="minorHAnsi"/>
          <w:sz w:val="20"/>
          <w:szCs w:val="20"/>
        </w:rPr>
      </w:pPr>
      <w:hyperlink r:id="rId15" w:anchor="workSearchRequirements" w:history="1">
        <w:r w:rsidRPr="001A49B9">
          <w:rPr>
            <w:rStyle w:val="Hyperlink"/>
            <w:rFonts w:cstheme="minorHAnsi"/>
            <w:sz w:val="20"/>
            <w:szCs w:val="20"/>
          </w:rPr>
          <w:t>Work Search Requirements</w:t>
        </w:r>
      </w:hyperlink>
    </w:p>
    <w:p w14:paraId="012196C0" w14:textId="77777777" w:rsidR="001A49B9" w:rsidRPr="001A49B9" w:rsidRDefault="001A49B9" w:rsidP="001A49B9">
      <w:pPr>
        <w:numPr>
          <w:ilvl w:val="4"/>
          <w:numId w:val="2"/>
        </w:numPr>
        <w:shd w:val="clear" w:color="auto" w:fill="FFFFFF"/>
        <w:spacing w:after="0" w:line="293" w:lineRule="atLeast"/>
        <w:ind w:right="360"/>
        <w:rPr>
          <w:rStyle w:val="Hyperlink"/>
          <w:rFonts w:cstheme="minorHAnsi"/>
          <w:sz w:val="20"/>
          <w:szCs w:val="20"/>
        </w:rPr>
      </w:pPr>
      <w:hyperlink r:id="rId16" w:anchor="paymentRequests" w:history="1">
        <w:r w:rsidRPr="001A49B9">
          <w:rPr>
            <w:rStyle w:val="Hyperlink"/>
            <w:rFonts w:cstheme="minorHAnsi"/>
            <w:sz w:val="20"/>
            <w:szCs w:val="20"/>
          </w:rPr>
          <w:t>Payment Requests</w:t>
        </w:r>
      </w:hyperlink>
    </w:p>
    <w:p w14:paraId="00A106E4" w14:textId="77777777" w:rsidR="001A49B9" w:rsidRPr="001A49B9" w:rsidRDefault="001A49B9" w:rsidP="001A49B9">
      <w:pPr>
        <w:numPr>
          <w:ilvl w:val="4"/>
          <w:numId w:val="2"/>
        </w:numPr>
        <w:shd w:val="clear" w:color="auto" w:fill="FFFFFF"/>
        <w:spacing w:after="0" w:line="293" w:lineRule="atLeast"/>
        <w:ind w:right="360"/>
        <w:rPr>
          <w:rStyle w:val="Hyperlink"/>
          <w:rFonts w:cstheme="minorHAnsi"/>
          <w:sz w:val="20"/>
          <w:szCs w:val="20"/>
        </w:rPr>
      </w:pPr>
      <w:hyperlink r:id="rId17" w:anchor="abilityToWork" w:history="1">
        <w:r w:rsidRPr="001A49B9">
          <w:rPr>
            <w:rStyle w:val="Hyperlink"/>
            <w:rFonts w:cstheme="minorHAnsi"/>
            <w:sz w:val="20"/>
            <w:szCs w:val="20"/>
          </w:rPr>
          <w:t>Ability to Work</w:t>
        </w:r>
      </w:hyperlink>
    </w:p>
    <w:p w14:paraId="3C9202B7" w14:textId="77777777" w:rsidR="001A49B9" w:rsidRPr="001A49B9" w:rsidRDefault="001A49B9" w:rsidP="001A49B9">
      <w:pPr>
        <w:numPr>
          <w:ilvl w:val="4"/>
          <w:numId w:val="2"/>
        </w:numPr>
        <w:shd w:val="clear" w:color="auto" w:fill="FFFFFF"/>
        <w:spacing w:after="0" w:line="293" w:lineRule="atLeast"/>
        <w:ind w:right="360"/>
        <w:rPr>
          <w:rStyle w:val="Hyperlink"/>
          <w:rFonts w:cstheme="minorHAnsi"/>
          <w:sz w:val="20"/>
          <w:szCs w:val="20"/>
        </w:rPr>
      </w:pPr>
      <w:hyperlink r:id="rId18" w:anchor="availabilityForWork" w:history="1">
        <w:r w:rsidRPr="001A49B9">
          <w:rPr>
            <w:rStyle w:val="Hyperlink"/>
            <w:rFonts w:cstheme="minorHAnsi"/>
            <w:sz w:val="20"/>
            <w:szCs w:val="20"/>
          </w:rPr>
          <w:t>Availability for Work</w:t>
        </w:r>
      </w:hyperlink>
    </w:p>
    <w:p w14:paraId="487EFA0F" w14:textId="77777777" w:rsidR="001A49B9" w:rsidRPr="001A49B9" w:rsidRDefault="001A49B9" w:rsidP="001A49B9">
      <w:pPr>
        <w:numPr>
          <w:ilvl w:val="4"/>
          <w:numId w:val="2"/>
        </w:numPr>
        <w:shd w:val="clear" w:color="auto" w:fill="FFFFFF"/>
        <w:spacing w:after="0" w:line="293" w:lineRule="atLeast"/>
        <w:ind w:right="360"/>
        <w:rPr>
          <w:rStyle w:val="Hyperlink"/>
          <w:rFonts w:cstheme="minorHAnsi"/>
          <w:sz w:val="20"/>
          <w:szCs w:val="20"/>
        </w:rPr>
      </w:pPr>
      <w:hyperlink r:id="rId19" w:anchor="participationInRequiredReemploymentActivities" w:history="1">
        <w:r w:rsidRPr="001A49B9">
          <w:rPr>
            <w:rStyle w:val="Hyperlink"/>
            <w:rFonts w:cstheme="minorHAnsi"/>
            <w:sz w:val="20"/>
            <w:szCs w:val="20"/>
          </w:rPr>
          <w:t>Participation in Required Reemployment Activities</w:t>
        </w:r>
      </w:hyperlink>
    </w:p>
    <w:p w14:paraId="4A4BFF4B" w14:textId="77777777" w:rsidR="001A49B9" w:rsidRPr="001A49B9" w:rsidRDefault="001A49B9" w:rsidP="001A49B9">
      <w:pPr>
        <w:numPr>
          <w:ilvl w:val="4"/>
          <w:numId w:val="2"/>
        </w:numPr>
        <w:shd w:val="clear" w:color="auto" w:fill="FFFFFF"/>
        <w:spacing w:after="0" w:line="293" w:lineRule="atLeast"/>
        <w:ind w:right="360"/>
        <w:rPr>
          <w:rStyle w:val="Hyperlink"/>
          <w:rFonts w:cstheme="minorHAnsi"/>
          <w:sz w:val="20"/>
          <w:szCs w:val="20"/>
        </w:rPr>
      </w:pPr>
      <w:hyperlink r:id="rId20" w:anchor="requiredContactCallOrReportAsInstructed" w:history="1">
        <w:r w:rsidRPr="001A49B9">
          <w:rPr>
            <w:rStyle w:val="Hyperlink"/>
            <w:rFonts w:cstheme="minorHAnsi"/>
            <w:sz w:val="20"/>
            <w:szCs w:val="20"/>
          </w:rPr>
          <w:t>Required Contact - Call or Report as Instructed</w:t>
        </w:r>
      </w:hyperlink>
    </w:p>
    <w:p w14:paraId="608DC506" w14:textId="77777777" w:rsidR="001A49B9" w:rsidRPr="001A49B9" w:rsidRDefault="001A49B9" w:rsidP="001A49B9">
      <w:pPr>
        <w:numPr>
          <w:ilvl w:val="4"/>
          <w:numId w:val="2"/>
        </w:numPr>
        <w:shd w:val="clear" w:color="auto" w:fill="FFFFFF"/>
        <w:spacing w:after="0" w:line="293" w:lineRule="atLeast"/>
        <w:ind w:right="360"/>
        <w:rPr>
          <w:rStyle w:val="Hyperlink"/>
          <w:rFonts w:cstheme="minorHAnsi"/>
          <w:sz w:val="20"/>
          <w:szCs w:val="20"/>
        </w:rPr>
      </w:pPr>
      <w:hyperlink r:id="rId21" w:anchor="jobSeparationsAfterYouApplyForBenefits" w:history="1">
        <w:r w:rsidRPr="001A49B9">
          <w:rPr>
            <w:rStyle w:val="Hyperlink"/>
            <w:rFonts w:cstheme="minorHAnsi"/>
            <w:sz w:val="20"/>
            <w:szCs w:val="20"/>
          </w:rPr>
          <w:t>Job Separations After You Apply for Benefits</w:t>
        </w:r>
      </w:hyperlink>
    </w:p>
    <w:p w14:paraId="39CC5CC8" w14:textId="77777777" w:rsidR="001A49B9" w:rsidRPr="001A49B9" w:rsidRDefault="001A49B9" w:rsidP="001A49B9">
      <w:pPr>
        <w:numPr>
          <w:ilvl w:val="4"/>
          <w:numId w:val="2"/>
        </w:numPr>
        <w:shd w:val="clear" w:color="auto" w:fill="FFFFFF"/>
        <w:spacing w:after="0" w:line="293" w:lineRule="atLeast"/>
        <w:ind w:right="360"/>
        <w:rPr>
          <w:rStyle w:val="Hyperlink"/>
          <w:rFonts w:cstheme="minorHAnsi"/>
          <w:sz w:val="20"/>
          <w:szCs w:val="20"/>
        </w:rPr>
      </w:pPr>
      <w:hyperlink r:id="rId22" w:anchor="citizenshipOrWorkAuthorization" w:history="1">
        <w:r w:rsidRPr="001A49B9">
          <w:rPr>
            <w:rStyle w:val="Hyperlink"/>
            <w:rFonts w:cstheme="minorHAnsi"/>
            <w:sz w:val="20"/>
            <w:szCs w:val="20"/>
          </w:rPr>
          <w:t>Citizenship or Work Authorization</w:t>
        </w:r>
      </w:hyperlink>
    </w:p>
    <w:p w14:paraId="70104A2E" w14:textId="77777777" w:rsidR="001A49B9" w:rsidRPr="001A49B9" w:rsidRDefault="001A49B9" w:rsidP="001A49B9">
      <w:pPr>
        <w:numPr>
          <w:ilvl w:val="4"/>
          <w:numId w:val="2"/>
        </w:numPr>
        <w:shd w:val="clear" w:color="auto" w:fill="FFFFFF"/>
        <w:spacing w:after="0" w:line="293" w:lineRule="atLeast"/>
        <w:ind w:right="360"/>
        <w:rPr>
          <w:rStyle w:val="Hyperlink"/>
          <w:rFonts w:cstheme="minorHAnsi"/>
          <w:sz w:val="20"/>
          <w:szCs w:val="20"/>
        </w:rPr>
      </w:pPr>
      <w:hyperlink r:id="rId23" w:anchor="seeAlso" w:history="1">
        <w:r w:rsidRPr="001A49B9">
          <w:rPr>
            <w:rStyle w:val="Hyperlink"/>
            <w:rFonts w:cstheme="minorHAnsi"/>
            <w:sz w:val="20"/>
            <w:szCs w:val="20"/>
          </w:rPr>
          <w:t>See Also</w:t>
        </w:r>
      </w:hyperlink>
    </w:p>
    <w:p w14:paraId="733DE48F" w14:textId="50ED34C6" w:rsidR="001A49B9" w:rsidRPr="001A49B9" w:rsidRDefault="001A49B9" w:rsidP="001A49B9">
      <w:pPr>
        <w:numPr>
          <w:ilvl w:val="4"/>
          <w:numId w:val="2"/>
        </w:numPr>
        <w:shd w:val="clear" w:color="auto" w:fill="FFFFFF"/>
        <w:spacing w:after="0" w:line="293" w:lineRule="atLeast"/>
        <w:ind w:right="360"/>
        <w:rPr>
          <w:rStyle w:val="Hyperlink"/>
          <w:rFonts w:cstheme="minorHAnsi"/>
          <w:sz w:val="20"/>
          <w:szCs w:val="20"/>
        </w:rPr>
      </w:pPr>
      <w:hyperlink r:id="rId24" w:anchor="service" w:history="1">
        <w:r w:rsidRPr="001A49B9">
          <w:rPr>
            <w:rStyle w:val="Hyperlink"/>
            <w:rFonts w:cstheme="minorHAnsi"/>
            <w:sz w:val="20"/>
            <w:szCs w:val="20"/>
          </w:rPr>
          <w:t>Service</w:t>
        </w:r>
      </w:hyperlink>
    </w:p>
    <w:p w14:paraId="4EF33060" w14:textId="77777777" w:rsidR="001A49B9" w:rsidRPr="001A49B9" w:rsidRDefault="001A49B9" w:rsidP="001A49B9">
      <w:pPr>
        <w:shd w:val="clear" w:color="auto" w:fill="FFFFFF"/>
        <w:spacing w:after="0" w:line="293" w:lineRule="atLeast"/>
        <w:ind w:left="720" w:right="360"/>
        <w:rPr>
          <w:rFonts w:eastAsia="Times New Roman" w:cstheme="minorHAnsi"/>
          <w:color w:val="000000"/>
          <w:sz w:val="20"/>
          <w:szCs w:val="20"/>
        </w:rPr>
      </w:pPr>
    </w:p>
    <w:p w14:paraId="10272B3D" w14:textId="51FC1660" w:rsidR="001A49B9" w:rsidRPr="001A49B9" w:rsidRDefault="001A49B9" w:rsidP="001A49B9">
      <w:pPr>
        <w:numPr>
          <w:ilvl w:val="0"/>
          <w:numId w:val="2"/>
        </w:numPr>
        <w:shd w:val="clear" w:color="auto" w:fill="FFFFFF"/>
        <w:spacing w:after="0" w:line="293" w:lineRule="atLeast"/>
        <w:ind w:right="360"/>
        <w:rPr>
          <w:rFonts w:eastAsia="Times New Roman" w:cstheme="minorHAnsi"/>
          <w:color w:val="000000"/>
          <w:sz w:val="20"/>
          <w:szCs w:val="20"/>
        </w:rPr>
      </w:pPr>
      <w:r>
        <w:rPr>
          <w:rFonts w:cstheme="minorHAnsi"/>
          <w:sz w:val="20"/>
          <w:szCs w:val="20"/>
        </w:rPr>
        <w:t>You will need to make an online profile (if you have not created an account already)</w:t>
      </w:r>
    </w:p>
    <w:p w14:paraId="2FB1CF5D" w14:textId="2E734F18" w:rsidR="001A49B9" w:rsidRPr="001A49B9" w:rsidRDefault="001A49B9" w:rsidP="001A49B9">
      <w:pPr>
        <w:numPr>
          <w:ilvl w:val="1"/>
          <w:numId w:val="2"/>
        </w:numPr>
        <w:shd w:val="clear" w:color="auto" w:fill="FFFFFF"/>
        <w:spacing w:after="0" w:line="293" w:lineRule="atLeast"/>
        <w:ind w:right="360"/>
        <w:rPr>
          <w:rFonts w:cstheme="minorHAnsi"/>
          <w:sz w:val="20"/>
          <w:szCs w:val="20"/>
        </w:rPr>
      </w:pPr>
      <w:r w:rsidRPr="001A49B9">
        <w:rPr>
          <w:rFonts w:cstheme="minorHAnsi"/>
          <w:sz w:val="20"/>
          <w:szCs w:val="20"/>
        </w:rPr>
        <w:t xml:space="preserve">To sign up a new account – please visit </w:t>
      </w:r>
      <w:r>
        <w:rPr>
          <w:rFonts w:cstheme="minorHAnsi"/>
          <w:sz w:val="20"/>
          <w:szCs w:val="20"/>
        </w:rPr>
        <w:t xml:space="preserve">: </w:t>
      </w:r>
      <w:hyperlink r:id="rId25" w:history="1">
        <w:r w:rsidRPr="00967678">
          <w:rPr>
            <w:rStyle w:val="Hyperlink"/>
            <w:rFonts w:cstheme="minorHAnsi"/>
            <w:sz w:val="20"/>
            <w:szCs w:val="20"/>
          </w:rPr>
          <w:t>https://apps.twc.state.tx.us/UBS/security/selfRegister.do</w:t>
        </w:r>
      </w:hyperlink>
    </w:p>
    <w:p w14:paraId="2726CBEB" w14:textId="5F44CCE8" w:rsidR="001A49B9" w:rsidRPr="001A49B9" w:rsidRDefault="001A49B9" w:rsidP="001A49B9">
      <w:pPr>
        <w:numPr>
          <w:ilvl w:val="1"/>
          <w:numId w:val="2"/>
        </w:numPr>
        <w:shd w:val="clear" w:color="auto" w:fill="FFFFFF"/>
        <w:spacing w:after="0" w:line="293" w:lineRule="atLeast"/>
        <w:ind w:right="360"/>
        <w:rPr>
          <w:rStyle w:val="Hyperlink"/>
        </w:rPr>
      </w:pPr>
      <w:r>
        <w:rPr>
          <w:rFonts w:cstheme="minorHAnsi"/>
          <w:sz w:val="20"/>
          <w:szCs w:val="20"/>
        </w:rPr>
        <w:t xml:space="preserve">Once you have an account set up through TWC, </w:t>
      </w:r>
      <w:r w:rsidR="00102139">
        <w:rPr>
          <w:rFonts w:cstheme="minorHAnsi"/>
          <w:sz w:val="20"/>
          <w:szCs w:val="20"/>
        </w:rPr>
        <w:t xml:space="preserve">please log in with the below link: </w:t>
      </w:r>
    </w:p>
    <w:p w14:paraId="6A59DCB4" w14:textId="37F40313" w:rsidR="001A49B9" w:rsidRPr="001A49B9" w:rsidRDefault="001A49B9" w:rsidP="00102139">
      <w:pPr>
        <w:numPr>
          <w:ilvl w:val="2"/>
          <w:numId w:val="2"/>
        </w:numPr>
        <w:shd w:val="clear" w:color="auto" w:fill="FFFFFF"/>
        <w:spacing w:after="0" w:line="293" w:lineRule="atLeast"/>
        <w:ind w:right="360"/>
        <w:rPr>
          <w:rStyle w:val="Hyperlink"/>
        </w:rPr>
      </w:pPr>
      <w:r w:rsidRPr="001A49B9">
        <w:rPr>
          <w:rStyle w:val="Hyperlink"/>
          <w:rFonts w:cstheme="minorHAnsi"/>
          <w:sz w:val="20"/>
          <w:szCs w:val="20"/>
        </w:rPr>
        <w:t>https://apps.twc.state.tx.us/UBS/changeLocale.do?language=en&amp;country=US&amp;page=/security/logon.do</w:t>
      </w:r>
    </w:p>
    <w:p w14:paraId="0298DA57" w14:textId="414ACDCC" w:rsidR="00102139" w:rsidRDefault="00102139" w:rsidP="001A49B9">
      <w:pPr>
        <w:shd w:val="clear" w:color="auto" w:fill="FFFFFF"/>
        <w:spacing w:after="0" w:line="293" w:lineRule="atLeast"/>
        <w:ind w:right="360"/>
        <w:rPr>
          <w:rFonts w:eastAsia="Times New Roman" w:cstheme="minorHAnsi"/>
          <w:color w:val="000000"/>
          <w:sz w:val="20"/>
          <w:szCs w:val="20"/>
        </w:rPr>
      </w:pPr>
      <w:r>
        <w:rPr>
          <w:rFonts w:eastAsia="Times New Roman" w:cstheme="minorHAnsi"/>
          <w:color w:val="000000"/>
          <w:sz w:val="20"/>
          <w:szCs w:val="20"/>
        </w:rPr>
        <w:t>Now it is time to fill out an application.</w:t>
      </w:r>
    </w:p>
    <w:p w14:paraId="67E4536A" w14:textId="5FBAF99C" w:rsidR="00102139" w:rsidRDefault="00102139" w:rsidP="001A49B9">
      <w:pPr>
        <w:shd w:val="clear" w:color="auto" w:fill="FFFFFF"/>
        <w:spacing w:after="0" w:line="293" w:lineRule="atLeast"/>
        <w:ind w:right="360"/>
        <w:rPr>
          <w:rFonts w:eastAsia="Times New Roman" w:cstheme="minorHAnsi"/>
          <w:i/>
          <w:iCs/>
          <w:color w:val="000000"/>
          <w:sz w:val="20"/>
          <w:szCs w:val="20"/>
          <w:u w:val="single"/>
        </w:rPr>
      </w:pPr>
      <w:r w:rsidRPr="00102139">
        <w:rPr>
          <w:rFonts w:eastAsia="Times New Roman" w:cstheme="minorHAnsi"/>
          <w:i/>
          <w:iCs/>
          <w:color w:val="000000"/>
          <w:sz w:val="20"/>
          <w:szCs w:val="20"/>
        </w:rPr>
        <w:t>Note – you will need to print pages from your application</w:t>
      </w:r>
      <w:r>
        <w:rPr>
          <w:rFonts w:eastAsia="Times New Roman" w:cstheme="minorHAnsi"/>
          <w:i/>
          <w:iCs/>
          <w:color w:val="000000"/>
          <w:sz w:val="20"/>
          <w:szCs w:val="20"/>
        </w:rPr>
        <w:t xml:space="preserve">. If you need help you can call your DTK manager or you can visit the following website for areas to go to help: </w:t>
      </w:r>
      <w:hyperlink r:id="rId26" w:history="1">
        <w:r w:rsidRPr="00967678">
          <w:rPr>
            <w:rStyle w:val="Hyperlink"/>
            <w:rFonts w:eastAsia="Times New Roman" w:cstheme="minorHAnsi"/>
            <w:i/>
            <w:iCs/>
            <w:sz w:val="20"/>
            <w:szCs w:val="20"/>
          </w:rPr>
          <w:t>https://www.twc.texas.gov/directory-workforce-solutions-offices-services</w:t>
        </w:r>
      </w:hyperlink>
    </w:p>
    <w:p w14:paraId="56CA4C16" w14:textId="2306BC40" w:rsidR="00102139" w:rsidRDefault="00102139" w:rsidP="001A49B9">
      <w:pPr>
        <w:shd w:val="clear" w:color="auto" w:fill="FFFFFF"/>
        <w:spacing w:after="0" w:line="293" w:lineRule="atLeast"/>
        <w:ind w:right="360"/>
        <w:rPr>
          <w:rFonts w:eastAsia="Times New Roman" w:cstheme="minorHAnsi"/>
          <w:i/>
          <w:iCs/>
          <w:color w:val="000000"/>
          <w:sz w:val="20"/>
          <w:szCs w:val="20"/>
          <w:u w:val="single"/>
        </w:rPr>
      </w:pPr>
    </w:p>
    <w:p w14:paraId="5470B046" w14:textId="39177A8D" w:rsidR="00102139" w:rsidRDefault="00102139" w:rsidP="001A49B9">
      <w:pPr>
        <w:shd w:val="clear" w:color="auto" w:fill="FFFFFF"/>
        <w:spacing w:after="0" w:line="293" w:lineRule="atLeast"/>
        <w:ind w:right="360"/>
        <w:rPr>
          <w:rFonts w:eastAsia="Times New Roman" w:cstheme="minorHAnsi"/>
          <w:i/>
          <w:iCs/>
          <w:color w:val="000000"/>
          <w:sz w:val="20"/>
          <w:szCs w:val="20"/>
          <w:u w:val="single"/>
        </w:rPr>
      </w:pPr>
      <w:r>
        <w:rPr>
          <w:rFonts w:eastAsia="Times New Roman" w:cstheme="minorHAnsi"/>
          <w:i/>
          <w:iCs/>
          <w:color w:val="000000"/>
          <w:sz w:val="20"/>
          <w:szCs w:val="20"/>
          <w:u w:val="single"/>
        </w:rPr>
        <w:t>You will need the following to fill out your application:</w:t>
      </w:r>
    </w:p>
    <w:p w14:paraId="54C53755" w14:textId="14C5BAED" w:rsidR="00102139" w:rsidRDefault="00102139" w:rsidP="00102139">
      <w:pPr>
        <w:pStyle w:val="ListParagraph"/>
        <w:numPr>
          <w:ilvl w:val="0"/>
          <w:numId w:val="1"/>
        </w:numPr>
        <w:shd w:val="clear" w:color="auto" w:fill="FFFFFF"/>
        <w:spacing w:after="0" w:line="293" w:lineRule="atLeast"/>
        <w:ind w:right="360"/>
        <w:rPr>
          <w:rFonts w:eastAsia="Times New Roman" w:cstheme="minorHAnsi"/>
          <w:i/>
          <w:iCs/>
          <w:color w:val="000000"/>
          <w:sz w:val="20"/>
          <w:szCs w:val="20"/>
          <w:u w:val="single"/>
        </w:rPr>
      </w:pPr>
      <w:r>
        <w:rPr>
          <w:rFonts w:eastAsia="Times New Roman" w:cstheme="minorHAnsi"/>
          <w:i/>
          <w:iCs/>
          <w:color w:val="000000"/>
          <w:sz w:val="20"/>
          <w:szCs w:val="20"/>
          <w:u w:val="single"/>
        </w:rPr>
        <w:t xml:space="preserve">Social Security number </w:t>
      </w:r>
    </w:p>
    <w:p w14:paraId="00A0D3D8" w14:textId="2E339BFE" w:rsidR="00102139" w:rsidRPr="00102139" w:rsidRDefault="00102139" w:rsidP="00102139">
      <w:pPr>
        <w:pStyle w:val="ListParagraph"/>
        <w:numPr>
          <w:ilvl w:val="0"/>
          <w:numId w:val="1"/>
        </w:numPr>
        <w:shd w:val="clear" w:color="auto" w:fill="FFFFFF"/>
        <w:spacing w:after="0" w:line="293" w:lineRule="atLeast"/>
        <w:ind w:right="360"/>
        <w:rPr>
          <w:rFonts w:eastAsia="Times New Roman" w:cstheme="minorHAnsi"/>
          <w:i/>
          <w:iCs/>
          <w:color w:val="000000"/>
          <w:sz w:val="20"/>
          <w:szCs w:val="20"/>
          <w:u w:val="single"/>
        </w:rPr>
      </w:pPr>
      <w:r>
        <w:rPr>
          <w:rFonts w:eastAsia="Times New Roman" w:cstheme="minorHAnsi"/>
          <w:i/>
          <w:iCs/>
          <w:color w:val="000000"/>
          <w:sz w:val="20"/>
          <w:szCs w:val="20"/>
          <w:u w:val="single"/>
        </w:rPr>
        <w:t xml:space="preserve">Employers Name, Address, Phone Number: </w:t>
      </w:r>
      <w:r>
        <w:rPr>
          <w:rFonts w:eastAsia="Times New Roman" w:cstheme="minorHAnsi"/>
          <w:b/>
          <w:bCs/>
          <w:i/>
          <w:iCs/>
          <w:color w:val="000000"/>
          <w:sz w:val="20"/>
          <w:szCs w:val="20"/>
        </w:rPr>
        <w:t xml:space="preserve">DTK Facility Services, </w:t>
      </w:r>
      <w:proofErr w:type="gramStart"/>
      <w:r>
        <w:rPr>
          <w:rFonts w:eastAsia="Times New Roman" w:cstheme="minorHAnsi"/>
          <w:b/>
          <w:bCs/>
          <w:i/>
          <w:iCs/>
          <w:color w:val="000000"/>
          <w:sz w:val="20"/>
          <w:szCs w:val="20"/>
        </w:rPr>
        <w:t>LLC ,</w:t>
      </w:r>
      <w:proofErr w:type="gramEnd"/>
      <w:r>
        <w:rPr>
          <w:rFonts w:eastAsia="Times New Roman" w:cstheme="minorHAnsi"/>
          <w:b/>
          <w:bCs/>
          <w:i/>
          <w:iCs/>
          <w:color w:val="000000"/>
          <w:sz w:val="20"/>
          <w:szCs w:val="20"/>
        </w:rPr>
        <w:t xml:space="preserve"> 9821 Katy Freeway, Suite 500, Houston TX 77024, 713-463-7878</w:t>
      </w:r>
    </w:p>
    <w:p w14:paraId="0CF4215D" w14:textId="0DA37D61" w:rsidR="00102139" w:rsidRDefault="00102139" w:rsidP="00102139">
      <w:pPr>
        <w:pStyle w:val="ListParagraph"/>
        <w:numPr>
          <w:ilvl w:val="0"/>
          <w:numId w:val="1"/>
        </w:numPr>
        <w:shd w:val="clear" w:color="auto" w:fill="FFFFFF"/>
        <w:spacing w:after="0" w:line="293" w:lineRule="atLeast"/>
        <w:ind w:right="360"/>
        <w:rPr>
          <w:rFonts w:eastAsia="Times New Roman" w:cstheme="minorHAnsi"/>
          <w:i/>
          <w:iCs/>
          <w:color w:val="000000"/>
          <w:sz w:val="20"/>
          <w:szCs w:val="20"/>
          <w:u w:val="single"/>
        </w:rPr>
      </w:pPr>
      <w:r>
        <w:rPr>
          <w:rFonts w:eastAsia="Times New Roman" w:cstheme="minorHAnsi"/>
          <w:i/>
          <w:iCs/>
          <w:color w:val="000000"/>
          <w:sz w:val="20"/>
          <w:szCs w:val="20"/>
          <w:u w:val="single"/>
        </w:rPr>
        <w:t>Dates you worked for your employer- start and ending date (month, day, year)</w:t>
      </w:r>
    </w:p>
    <w:p w14:paraId="540DAB08" w14:textId="1B6536CD" w:rsidR="00102139" w:rsidRDefault="00102139" w:rsidP="00102139">
      <w:pPr>
        <w:pStyle w:val="ListParagraph"/>
        <w:numPr>
          <w:ilvl w:val="0"/>
          <w:numId w:val="1"/>
        </w:numPr>
        <w:shd w:val="clear" w:color="auto" w:fill="FFFFFF"/>
        <w:spacing w:after="0" w:line="293" w:lineRule="atLeast"/>
        <w:ind w:right="360"/>
        <w:rPr>
          <w:rFonts w:eastAsia="Times New Roman" w:cstheme="minorHAnsi"/>
          <w:i/>
          <w:iCs/>
          <w:color w:val="000000"/>
          <w:sz w:val="20"/>
          <w:szCs w:val="20"/>
          <w:u w:val="single"/>
        </w:rPr>
      </w:pPr>
      <w:r>
        <w:rPr>
          <w:rFonts w:eastAsia="Times New Roman" w:cstheme="minorHAnsi"/>
          <w:i/>
          <w:iCs/>
          <w:color w:val="000000"/>
          <w:sz w:val="20"/>
          <w:szCs w:val="20"/>
          <w:u w:val="single"/>
        </w:rPr>
        <w:t xml:space="preserve">Number of hours worked and our pay rate during the week you apply – including Sundays </w:t>
      </w:r>
    </w:p>
    <w:p w14:paraId="14F415F1" w14:textId="1E05DDE2" w:rsidR="00102139" w:rsidRDefault="00102139" w:rsidP="00102139">
      <w:pPr>
        <w:pStyle w:val="ListParagraph"/>
        <w:numPr>
          <w:ilvl w:val="0"/>
          <w:numId w:val="1"/>
        </w:numPr>
        <w:shd w:val="clear" w:color="auto" w:fill="FFFFFF"/>
        <w:spacing w:after="0" w:line="293" w:lineRule="atLeast"/>
        <w:ind w:right="360"/>
        <w:rPr>
          <w:rFonts w:eastAsia="Times New Roman" w:cstheme="minorHAnsi"/>
          <w:i/>
          <w:iCs/>
          <w:color w:val="000000"/>
          <w:sz w:val="20"/>
          <w:szCs w:val="20"/>
          <w:u w:val="single"/>
        </w:rPr>
      </w:pPr>
      <w:r>
        <w:rPr>
          <w:rFonts w:eastAsia="Times New Roman" w:cstheme="minorHAnsi"/>
          <w:i/>
          <w:iCs/>
          <w:color w:val="000000"/>
          <w:sz w:val="20"/>
          <w:szCs w:val="20"/>
          <w:u w:val="single"/>
        </w:rPr>
        <w:t>Alien Registration number (if not a US citizen or National)</w:t>
      </w:r>
    </w:p>
    <w:p w14:paraId="4C700131" w14:textId="77777777" w:rsidR="00102139" w:rsidRPr="00102139" w:rsidRDefault="00102139" w:rsidP="00102139">
      <w:pPr>
        <w:shd w:val="clear" w:color="auto" w:fill="FFFFFF"/>
        <w:spacing w:after="0" w:line="293" w:lineRule="atLeast"/>
        <w:ind w:right="360"/>
        <w:rPr>
          <w:rFonts w:eastAsia="Times New Roman" w:cstheme="minorHAnsi"/>
          <w:i/>
          <w:iCs/>
          <w:color w:val="000000"/>
          <w:sz w:val="20"/>
          <w:szCs w:val="20"/>
          <w:u w:val="single"/>
        </w:rPr>
      </w:pPr>
    </w:p>
    <w:p w14:paraId="3BEF03D6" w14:textId="77777777" w:rsidR="00102139" w:rsidRDefault="00102139" w:rsidP="001A49B9">
      <w:pPr>
        <w:shd w:val="clear" w:color="auto" w:fill="FFFFFF"/>
        <w:spacing w:after="0" w:line="293" w:lineRule="atLeast"/>
        <w:ind w:right="360"/>
        <w:rPr>
          <w:rFonts w:eastAsia="Times New Roman" w:cstheme="minorHAnsi"/>
          <w:color w:val="000000"/>
          <w:sz w:val="20"/>
          <w:szCs w:val="20"/>
        </w:rPr>
      </w:pPr>
    </w:p>
    <w:p w14:paraId="67BDCE36" w14:textId="77777777" w:rsidR="00102139" w:rsidRDefault="00102139" w:rsidP="001A49B9">
      <w:pPr>
        <w:shd w:val="clear" w:color="auto" w:fill="FFFFFF"/>
        <w:spacing w:after="0" w:line="293" w:lineRule="atLeast"/>
        <w:ind w:right="360"/>
        <w:rPr>
          <w:rFonts w:eastAsia="Times New Roman" w:cstheme="minorHAnsi"/>
          <w:color w:val="000000"/>
          <w:sz w:val="20"/>
          <w:szCs w:val="20"/>
        </w:rPr>
      </w:pPr>
    </w:p>
    <w:p w14:paraId="0DBF89F9" w14:textId="5B730CC5" w:rsidR="001A49B9" w:rsidRDefault="00102139" w:rsidP="001A49B9">
      <w:pPr>
        <w:shd w:val="clear" w:color="auto" w:fill="FFFFFF"/>
        <w:spacing w:after="0" w:line="293" w:lineRule="atLeast"/>
        <w:ind w:right="360"/>
        <w:rPr>
          <w:rFonts w:eastAsia="Times New Roman" w:cstheme="minorHAnsi"/>
          <w:color w:val="000000"/>
          <w:sz w:val="20"/>
          <w:szCs w:val="20"/>
        </w:rPr>
      </w:pPr>
      <w:r>
        <w:rPr>
          <w:rFonts w:eastAsia="Times New Roman" w:cstheme="minorHAnsi"/>
          <w:color w:val="000000"/>
          <w:sz w:val="20"/>
          <w:szCs w:val="20"/>
        </w:rPr>
        <w:lastRenderedPageBreak/>
        <w:t xml:space="preserve">Please see the note from TWC regarding the high amount of traffic </w:t>
      </w:r>
    </w:p>
    <w:p w14:paraId="517EB190" w14:textId="2B4C3996" w:rsidR="00102139" w:rsidRDefault="00102139" w:rsidP="001A49B9">
      <w:pPr>
        <w:shd w:val="clear" w:color="auto" w:fill="FFFFFF"/>
        <w:spacing w:after="0" w:line="293" w:lineRule="atLeast"/>
        <w:ind w:right="360"/>
        <w:rPr>
          <w:rFonts w:eastAsia="Times New Roman" w:cstheme="minorHAnsi"/>
          <w:color w:val="000000"/>
          <w:sz w:val="20"/>
          <w:szCs w:val="20"/>
        </w:rPr>
      </w:pPr>
      <w:r>
        <w:rPr>
          <w:rFonts w:ascii="Arial" w:hAnsi="Arial" w:cs="Arial"/>
          <w:color w:val="353535"/>
          <w:sz w:val="23"/>
          <w:szCs w:val="23"/>
          <w:shd w:val="clear" w:color="auto" w:fill="DADADA"/>
        </w:rPr>
        <w:t>TWC is experiencing an exceptionally high volume of customers. To help manage on-line access, effective immediately, TWC will limit access for on-line payment requests based on the day listed on your filing instructions. Sunday through Wednesday are assigned filing days. All users may file online Thursday through Saturday. This restriction does not apply to individuals filing a new claim for unemployment.</w:t>
      </w:r>
    </w:p>
    <w:p w14:paraId="557771EC" w14:textId="625A5AC0" w:rsidR="001A49B9" w:rsidRDefault="001A49B9" w:rsidP="001A49B9">
      <w:pPr>
        <w:shd w:val="clear" w:color="auto" w:fill="FFFFFF"/>
        <w:spacing w:after="0" w:line="293" w:lineRule="atLeast"/>
        <w:ind w:right="360"/>
        <w:rPr>
          <w:rFonts w:eastAsia="Times New Roman" w:cstheme="minorHAnsi"/>
          <w:color w:val="000000"/>
          <w:sz w:val="20"/>
          <w:szCs w:val="20"/>
        </w:rPr>
      </w:pPr>
    </w:p>
    <w:p w14:paraId="3F5866CB" w14:textId="3D6C5AEE" w:rsidR="001A49B9" w:rsidRDefault="001A49B9" w:rsidP="001A49B9">
      <w:pPr>
        <w:shd w:val="clear" w:color="auto" w:fill="FFFFFF"/>
        <w:spacing w:after="0" w:line="293" w:lineRule="atLeast"/>
        <w:ind w:right="360"/>
        <w:rPr>
          <w:rFonts w:eastAsia="Times New Roman" w:cstheme="minorHAnsi"/>
          <w:color w:val="000000"/>
          <w:sz w:val="20"/>
          <w:szCs w:val="20"/>
        </w:rPr>
      </w:pPr>
    </w:p>
    <w:p w14:paraId="00E9267F" w14:textId="0B7674F0" w:rsidR="001A49B9" w:rsidRDefault="001A49B9" w:rsidP="001A49B9">
      <w:pPr>
        <w:shd w:val="clear" w:color="auto" w:fill="FFFFFF"/>
        <w:spacing w:after="0" w:line="293" w:lineRule="atLeast"/>
        <w:ind w:right="360"/>
        <w:rPr>
          <w:rFonts w:eastAsia="Times New Roman" w:cstheme="minorHAnsi"/>
          <w:color w:val="000000"/>
          <w:sz w:val="20"/>
          <w:szCs w:val="20"/>
        </w:rPr>
      </w:pPr>
    </w:p>
    <w:p w14:paraId="44C4CA61" w14:textId="7E9EAC40" w:rsidR="001A49B9" w:rsidRPr="001A49B9" w:rsidRDefault="001A49B9" w:rsidP="001A49B9">
      <w:pPr>
        <w:shd w:val="clear" w:color="auto" w:fill="FFFFFF"/>
        <w:spacing w:after="0" w:line="293" w:lineRule="atLeast"/>
        <w:ind w:right="360"/>
        <w:rPr>
          <w:rFonts w:eastAsia="Times New Roman" w:cstheme="minorHAnsi"/>
          <w:color w:val="000000"/>
          <w:sz w:val="18"/>
          <w:szCs w:val="18"/>
        </w:rPr>
      </w:pPr>
      <w:r>
        <w:rPr>
          <w:rFonts w:eastAsia="Times New Roman" w:cstheme="minorHAnsi"/>
          <w:color w:val="000000"/>
          <w:sz w:val="20"/>
          <w:szCs w:val="20"/>
        </w:rPr>
        <w:t xml:space="preserve">Here is a link for Frequently asked questions that can be very beneficial for employees to use while attempting to fill an unemployment claim: </w:t>
      </w:r>
      <w:hyperlink r:id="rId27" w:history="1">
        <w:r w:rsidRPr="001A49B9">
          <w:rPr>
            <w:rStyle w:val="Hyperlink"/>
            <w:sz w:val="20"/>
            <w:szCs w:val="20"/>
          </w:rPr>
          <w:t>https://apps.twc.state.tx.us/UBS/changeLocale.do?language=en&amp;country=US&amp;page=/portalfaq.do</w:t>
        </w:r>
      </w:hyperlink>
    </w:p>
    <w:p w14:paraId="5DB44DA6" w14:textId="77777777" w:rsidR="001A49B9" w:rsidRDefault="001A49B9" w:rsidP="001A49B9">
      <w:pPr>
        <w:shd w:val="clear" w:color="auto" w:fill="FFFFFF"/>
        <w:spacing w:after="0" w:line="293" w:lineRule="atLeast"/>
        <w:ind w:right="360"/>
        <w:rPr>
          <w:rFonts w:eastAsia="Times New Roman" w:cstheme="minorHAnsi"/>
          <w:color w:val="000000"/>
          <w:sz w:val="20"/>
          <w:szCs w:val="20"/>
        </w:rPr>
      </w:pPr>
    </w:p>
    <w:p w14:paraId="5A70C167" w14:textId="0DB61196" w:rsidR="001A49B9" w:rsidRPr="001A49B9" w:rsidRDefault="001A49B9" w:rsidP="001A49B9">
      <w:pPr>
        <w:shd w:val="clear" w:color="auto" w:fill="FFFFFF"/>
        <w:spacing w:after="0" w:line="293" w:lineRule="atLeast"/>
        <w:ind w:right="360"/>
        <w:rPr>
          <w:rFonts w:eastAsia="Times New Roman" w:cstheme="minorHAnsi"/>
          <w:b/>
          <w:bCs/>
          <w:color w:val="000000"/>
          <w:sz w:val="20"/>
          <w:szCs w:val="20"/>
          <w:u w:val="single"/>
        </w:rPr>
      </w:pPr>
      <w:r>
        <w:rPr>
          <w:rFonts w:eastAsia="Times New Roman" w:cstheme="minorHAnsi"/>
          <w:color w:val="000000"/>
          <w:sz w:val="20"/>
          <w:szCs w:val="20"/>
        </w:rPr>
        <w:t xml:space="preserve">Feel free to call DTK’s HR group if you would like anyone to walk you through this (Spanish only IS an option): </w:t>
      </w:r>
      <w:r w:rsidRPr="001A49B9">
        <w:rPr>
          <w:rFonts w:eastAsia="Times New Roman" w:cstheme="minorHAnsi"/>
          <w:b/>
          <w:bCs/>
          <w:color w:val="000000"/>
          <w:sz w:val="20"/>
          <w:szCs w:val="20"/>
          <w:u w:val="single"/>
        </w:rPr>
        <w:t>713-463-7878 ext. 102</w:t>
      </w:r>
    </w:p>
    <w:sectPr w:rsidR="001A49B9" w:rsidRPr="001A49B9">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A45BB" w14:textId="77777777" w:rsidR="00197BD6" w:rsidRDefault="00197BD6" w:rsidP="00197BD6">
      <w:pPr>
        <w:spacing w:after="0" w:line="240" w:lineRule="auto"/>
      </w:pPr>
      <w:r>
        <w:separator/>
      </w:r>
    </w:p>
  </w:endnote>
  <w:endnote w:type="continuationSeparator" w:id="0">
    <w:p w14:paraId="34684588" w14:textId="77777777" w:rsidR="00197BD6" w:rsidRDefault="00197BD6" w:rsidP="0019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AB6F5" w14:textId="77777777" w:rsidR="00197BD6" w:rsidRDefault="00197BD6" w:rsidP="00197BD6">
      <w:pPr>
        <w:spacing w:after="0" w:line="240" w:lineRule="auto"/>
      </w:pPr>
      <w:r>
        <w:separator/>
      </w:r>
    </w:p>
  </w:footnote>
  <w:footnote w:type="continuationSeparator" w:id="0">
    <w:p w14:paraId="313AB219" w14:textId="77777777" w:rsidR="00197BD6" w:rsidRDefault="00197BD6" w:rsidP="00197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EE6B" w14:textId="6336404C" w:rsidR="00197BD6" w:rsidRPr="00197BD6" w:rsidRDefault="00197BD6" w:rsidP="00197BD6">
    <w:pPr>
      <w:pStyle w:val="Header"/>
    </w:pPr>
    <w:r>
      <w:rPr>
        <w:noProof/>
      </w:rPr>
      <w:drawing>
        <wp:inline distT="0" distB="0" distL="0" distR="0" wp14:anchorId="334D7ECC" wp14:editId="5C01AB06">
          <wp:extent cx="1133475" cy="875900"/>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K 2.jpg"/>
                  <pic:cNvPicPr/>
                </pic:nvPicPr>
                <pic:blipFill>
                  <a:blip r:embed="rId1">
                    <a:extLst>
                      <a:ext uri="{28A0092B-C50C-407E-A947-70E740481C1C}">
                        <a14:useLocalDpi xmlns:a14="http://schemas.microsoft.com/office/drawing/2010/main" val="0"/>
                      </a:ext>
                    </a:extLst>
                  </a:blip>
                  <a:stretch>
                    <a:fillRect/>
                  </a:stretch>
                </pic:blipFill>
                <pic:spPr>
                  <a:xfrm>
                    <a:off x="0" y="0"/>
                    <a:ext cx="1137028" cy="878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8354E"/>
    <w:multiLevelType w:val="hybridMultilevel"/>
    <w:tmpl w:val="C71C2D80"/>
    <w:lvl w:ilvl="0" w:tplc="04090011">
      <w:start w:val="1"/>
      <w:numFmt w:val="decimal"/>
      <w:lvlText w:val="%1)"/>
      <w:lvlJc w:val="left"/>
      <w:pPr>
        <w:ind w:left="720" w:hanging="360"/>
      </w:pPr>
      <w:rPr>
        <w:rFonts w:hint="default"/>
      </w:rPr>
    </w:lvl>
    <w:lvl w:ilvl="1" w:tplc="D8E2E68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B4EEF"/>
    <w:multiLevelType w:val="multilevel"/>
    <w:tmpl w:val="D91C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8C5544"/>
    <w:multiLevelType w:val="hybridMultilevel"/>
    <w:tmpl w:val="0926535E"/>
    <w:lvl w:ilvl="0" w:tplc="C912532A">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DFB6307"/>
    <w:multiLevelType w:val="multilevel"/>
    <w:tmpl w:val="8738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D6"/>
    <w:rsid w:val="000B1312"/>
    <w:rsid w:val="00102139"/>
    <w:rsid w:val="00197BD6"/>
    <w:rsid w:val="001A49B9"/>
    <w:rsid w:val="00352E55"/>
    <w:rsid w:val="00481324"/>
    <w:rsid w:val="005972AB"/>
    <w:rsid w:val="00CF22AB"/>
    <w:rsid w:val="00DE6520"/>
    <w:rsid w:val="00FE08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BEDA8"/>
  <w15:chartTrackingRefBased/>
  <w15:docId w15:val="{324642AD-9247-48D6-8C37-F067F225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D6"/>
    <w:pPr>
      <w:ind w:left="720"/>
      <w:contextualSpacing/>
    </w:pPr>
  </w:style>
  <w:style w:type="character" w:styleId="Hyperlink">
    <w:name w:val="Hyperlink"/>
    <w:basedOn w:val="DefaultParagraphFont"/>
    <w:uiPriority w:val="99"/>
    <w:unhideWhenUsed/>
    <w:rsid w:val="00197BD6"/>
    <w:rPr>
      <w:color w:val="0000FF"/>
      <w:u w:val="single"/>
    </w:rPr>
  </w:style>
  <w:style w:type="character" w:styleId="UnresolvedMention">
    <w:name w:val="Unresolved Mention"/>
    <w:basedOn w:val="DefaultParagraphFont"/>
    <w:uiPriority w:val="99"/>
    <w:semiHidden/>
    <w:unhideWhenUsed/>
    <w:rsid w:val="00197BD6"/>
    <w:rPr>
      <w:color w:val="605E5C"/>
      <w:shd w:val="clear" w:color="auto" w:fill="E1DFDD"/>
    </w:rPr>
  </w:style>
  <w:style w:type="paragraph" w:styleId="Header">
    <w:name w:val="header"/>
    <w:basedOn w:val="Normal"/>
    <w:link w:val="HeaderChar"/>
    <w:uiPriority w:val="99"/>
    <w:unhideWhenUsed/>
    <w:rsid w:val="00197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BD6"/>
  </w:style>
  <w:style w:type="paragraph" w:styleId="Footer">
    <w:name w:val="footer"/>
    <w:basedOn w:val="Normal"/>
    <w:link w:val="FooterChar"/>
    <w:uiPriority w:val="99"/>
    <w:unhideWhenUsed/>
    <w:rsid w:val="00197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277020">
      <w:bodyDiv w:val="1"/>
      <w:marLeft w:val="0"/>
      <w:marRight w:val="0"/>
      <w:marTop w:val="0"/>
      <w:marBottom w:val="0"/>
      <w:divBdr>
        <w:top w:val="none" w:sz="0" w:space="0" w:color="auto"/>
        <w:left w:val="none" w:sz="0" w:space="0" w:color="auto"/>
        <w:bottom w:val="none" w:sz="0" w:space="0" w:color="auto"/>
        <w:right w:val="none" w:sz="0" w:space="0" w:color="auto"/>
      </w:divBdr>
    </w:div>
    <w:div w:id="1263880143">
      <w:bodyDiv w:val="1"/>
      <w:marLeft w:val="0"/>
      <w:marRight w:val="0"/>
      <w:marTop w:val="0"/>
      <w:marBottom w:val="0"/>
      <w:divBdr>
        <w:top w:val="none" w:sz="0" w:space="0" w:color="auto"/>
        <w:left w:val="none" w:sz="0" w:space="0" w:color="auto"/>
        <w:bottom w:val="none" w:sz="0" w:space="0" w:color="auto"/>
        <w:right w:val="none" w:sz="0" w:space="0" w:color="auto"/>
      </w:divBdr>
    </w:div>
    <w:div w:id="1818648255">
      <w:bodyDiv w:val="1"/>
      <w:marLeft w:val="0"/>
      <w:marRight w:val="0"/>
      <w:marTop w:val="0"/>
      <w:marBottom w:val="0"/>
      <w:divBdr>
        <w:top w:val="none" w:sz="0" w:space="0" w:color="auto"/>
        <w:left w:val="none" w:sz="0" w:space="0" w:color="auto"/>
        <w:bottom w:val="none" w:sz="0" w:space="0" w:color="auto"/>
        <w:right w:val="none" w:sz="0" w:space="0" w:color="auto"/>
      </w:divBdr>
    </w:div>
    <w:div w:id="21178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wc.texas.gov/jobseekers/ongoing-eligibility-requirements-receiving-unemployment-benefits" TargetMode="External"/><Relationship Id="rId18" Type="http://schemas.openxmlformats.org/officeDocument/2006/relationships/hyperlink" Target="https://www.twc.texas.gov/jobseekers/ongoing-eligibility-requirements-receiving-unemployment-benefits" TargetMode="External"/><Relationship Id="rId26" Type="http://schemas.openxmlformats.org/officeDocument/2006/relationships/hyperlink" Target="https://www.twc.texas.gov/directory-workforce-solutions-offices-services" TargetMode="External"/><Relationship Id="rId3" Type="http://schemas.openxmlformats.org/officeDocument/2006/relationships/customXml" Target="../customXml/item3.xml"/><Relationship Id="rId21" Type="http://schemas.openxmlformats.org/officeDocument/2006/relationships/hyperlink" Target="https://www.twc.texas.gov/jobseekers/ongoing-eligibility-requirements-receiving-unemployment-benefits" TargetMode="External"/><Relationship Id="rId7" Type="http://schemas.openxmlformats.org/officeDocument/2006/relationships/webSettings" Target="webSettings.xml"/><Relationship Id="rId12" Type="http://schemas.openxmlformats.org/officeDocument/2006/relationships/hyperlink" Target="https://www.twc.texas.gov/jobseekers/unemployment-benefits-services#logon" TargetMode="External"/><Relationship Id="rId17" Type="http://schemas.openxmlformats.org/officeDocument/2006/relationships/hyperlink" Target="https://www.twc.texas.gov/jobseekers/ongoing-eligibility-requirements-receiving-unemployment-benefits" TargetMode="External"/><Relationship Id="rId25" Type="http://schemas.openxmlformats.org/officeDocument/2006/relationships/hyperlink" Target="https://apps.twc.state.tx.us/UBS/security/selfRegister.do" TargetMode="External"/><Relationship Id="rId2" Type="http://schemas.openxmlformats.org/officeDocument/2006/relationships/customXml" Target="../customXml/item2.xml"/><Relationship Id="rId16" Type="http://schemas.openxmlformats.org/officeDocument/2006/relationships/hyperlink" Target="https://www.twc.texas.gov/jobseekers/ongoing-eligibility-requirements-receiving-unemployment-benefits" TargetMode="External"/><Relationship Id="rId20" Type="http://schemas.openxmlformats.org/officeDocument/2006/relationships/hyperlink" Target="https://www.twc.texas.gov/jobseekers/ongoing-eligibility-requirements-receiving-unemployment-benefi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news/covid-19-resources-child-care" TargetMode="External"/><Relationship Id="rId24" Type="http://schemas.openxmlformats.org/officeDocument/2006/relationships/hyperlink" Target="https://www.twc.texas.gov/jobseekers/ongoing-eligibility-requirements-receiving-unemployment-benefits" TargetMode="External"/><Relationship Id="rId5" Type="http://schemas.openxmlformats.org/officeDocument/2006/relationships/styles" Target="styles.xml"/><Relationship Id="rId15" Type="http://schemas.openxmlformats.org/officeDocument/2006/relationships/hyperlink" Target="https://www.twc.texas.gov/jobseekers/ongoing-eligibility-requirements-receiving-unemployment-benefits" TargetMode="External"/><Relationship Id="rId23" Type="http://schemas.openxmlformats.org/officeDocument/2006/relationships/hyperlink" Target="https://www.twc.texas.gov/jobseekers/ongoing-eligibility-requirements-receiving-unemployment-benefits" TargetMode="External"/><Relationship Id="rId28" Type="http://schemas.openxmlformats.org/officeDocument/2006/relationships/header" Target="header1.xml"/><Relationship Id="rId10" Type="http://schemas.openxmlformats.org/officeDocument/2006/relationships/hyperlink" Target="https://twc.texas.gov/news/covid-19-resources-job-seekers" TargetMode="External"/><Relationship Id="rId19" Type="http://schemas.openxmlformats.org/officeDocument/2006/relationships/hyperlink" Target="https://www.twc.texas.gov/jobseekers/ongoing-eligibility-requirements-receiving-unemployment-benefi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wc.texas.gov/jobseekers/ongoing-eligibility-requirements-receiving-unemployment-benefits" TargetMode="External"/><Relationship Id="rId22" Type="http://schemas.openxmlformats.org/officeDocument/2006/relationships/hyperlink" Target="https://www.twc.texas.gov/jobseekers/ongoing-eligibility-requirements-receiving-unemployment-benefits" TargetMode="External"/><Relationship Id="rId27" Type="http://schemas.openxmlformats.org/officeDocument/2006/relationships/hyperlink" Target="https://apps.twc.state.tx.us/UBS/changeLocale.do?language=en&amp;country=US&amp;page=/portalfaq.do"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2FFCD822D5A468F6B1028C6CBCE13" ma:contentTypeVersion="4" ma:contentTypeDescription="Create a new document." ma:contentTypeScope="" ma:versionID="f4b7be078368ee2e127d05327a6a32c8">
  <xsd:schema xmlns:xsd="http://www.w3.org/2001/XMLSchema" xmlns:xs="http://www.w3.org/2001/XMLSchema" xmlns:p="http://schemas.microsoft.com/office/2006/metadata/properties" xmlns:ns3="5b808673-1e02-4103-8cce-b02b96efdee1" targetNamespace="http://schemas.microsoft.com/office/2006/metadata/properties" ma:root="true" ma:fieldsID="6f8f29120dba81fe9b785ec8d0aa960b" ns3:_="">
    <xsd:import namespace="5b808673-1e02-4103-8cce-b02b96efde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08673-1e02-4103-8cce-b02b96efd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C9F85-D85F-41AA-AE9C-499C9909E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08673-1e02-4103-8cce-b02b96efd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86BA9-C30A-4C92-81B5-C1428D0E7D59}">
  <ds:schemaRefs>
    <ds:schemaRef ds:uri="http://schemas.microsoft.com/sharepoint/v3/contenttype/forms"/>
  </ds:schemaRefs>
</ds:datastoreItem>
</file>

<file path=customXml/itemProps3.xml><?xml version="1.0" encoding="utf-8"?>
<ds:datastoreItem xmlns:ds="http://schemas.openxmlformats.org/officeDocument/2006/customXml" ds:itemID="{BD32EF75-DC9F-4E9F-9D88-D59BC931F628}">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5b808673-1e02-4103-8cce-b02b96efdee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Smith</dc:creator>
  <cp:keywords/>
  <dc:description/>
  <cp:lastModifiedBy>Travis Smith</cp:lastModifiedBy>
  <cp:revision>2</cp:revision>
  <dcterms:created xsi:type="dcterms:W3CDTF">2020-04-09T13:00:00Z</dcterms:created>
  <dcterms:modified xsi:type="dcterms:W3CDTF">2020-04-09T13:00:00Z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0x0101009E02FFCD822D5A468F6B1028C6CBCE13</vt:lpwstr>
  </property>
</Properties>
</file>